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10827">
      <w:pPr>
        <w:pStyle w:val="8"/>
        <w:rPr>
          <w:rFonts w:hint="eastAsia"/>
          <w:lang w:val="en-US" w:eastAsia="zh-CN"/>
        </w:rPr>
      </w:pPr>
    </w:p>
    <w:p w14:paraId="402F2DFA">
      <w:pPr>
        <w:rPr>
          <w:rFonts w:hint="eastAsia"/>
          <w:lang w:val="en-US" w:eastAsia="zh-CN"/>
        </w:rPr>
      </w:pPr>
    </w:p>
    <w:p w14:paraId="7523E374">
      <w:pPr>
        <w:pStyle w:val="7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3BE377B">
      <w:pPr>
        <w:pStyle w:val="7"/>
        <w:ind w:firstLine="960" w:firstLineChars="30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政务服务中心办公区</w:t>
      </w:r>
    </w:p>
    <w:p w14:paraId="795B5075">
      <w:pPr>
        <w:pStyle w:val="7"/>
        <w:ind w:firstLine="960" w:firstLineChars="30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采购空调外机供电电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缆及安装服务项目</w:t>
      </w:r>
    </w:p>
    <w:p w14:paraId="04925B62">
      <w:pPr>
        <w:pStyle w:val="8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2C93D040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6B4A199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2EC76C2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6FFB5BA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8A59979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94125E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109A6B1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EFB0D63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132B6B6F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25A4254"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599E98">
      <w:pPr>
        <w:pStyle w:val="8"/>
        <w:rPr>
          <w:rFonts w:hint="eastAsia"/>
          <w:lang w:val="en-US" w:eastAsia="zh-CN"/>
        </w:rPr>
      </w:pPr>
    </w:p>
    <w:p w14:paraId="3331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4E502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报价函（格式见模板加盖公章）。</w:t>
      </w:r>
    </w:p>
    <w:p w14:paraId="0077FC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报价清单明细（加盖公章）。</w:t>
      </w:r>
    </w:p>
    <w:p w14:paraId="0F2FCE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6AF466D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营业执照、开户许可（加盖公章）。</w:t>
      </w:r>
    </w:p>
    <w:p w14:paraId="7275A6E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现场拟派作业人员须持有低压电工证；</w:t>
      </w:r>
    </w:p>
    <w:p w14:paraId="608C9B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信用查询证明，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需提供在“中国执行信息公开网”网站（https://zxgk.court.gov.cn/shixin）查询相关主体（含供应商、法定代表人）未列入失信被执行人查询信息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（加盖公章）。</w:t>
      </w:r>
    </w:p>
    <w:p w14:paraId="2E41E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5" w:leftChars="0" w:right="0" w:righ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业绩合同扫描件或者复印件1份。</w:t>
      </w:r>
    </w:p>
    <w:p w14:paraId="57F01C0C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425" w:leftChars="0" w:right="0" w:rightChars="0" w:hanging="425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其他资料</w:t>
      </w:r>
    </w:p>
    <w:p w14:paraId="161D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3D5B17A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7F8B179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6B89D3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A4A97A6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74D2F82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9904884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F648949">
      <w:pPr>
        <w:pStyle w:val="7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033"/>
        <w:gridCol w:w="5660"/>
      </w:tblGrid>
      <w:tr w14:paraId="1209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D46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35E1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1A1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352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B5B6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455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A8D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7A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7D7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E1F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55C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621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93EA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4FF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333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DF8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B3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DBB03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A62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5EA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27E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8D0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9760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987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24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14E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AFA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FD1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91E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00E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供货期限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5C5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4371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F8C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794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670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937A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F2A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62F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8E9A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78CB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86A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BC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A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.响应报价超过采购控制价的视为无效报价；</w:t>
            </w:r>
          </w:p>
          <w:p w14:paraId="4C46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函（格式见模板加盖公章）；报价清单明细（加盖公章）；法定代表人身份证正反面复印件（法人代表参加时提供，加盖公章）；授权委托书、授权代表身份证复印件、法定代表人身份证正反面复印件（法人代表不参加时提供，加盖公章）；营业执照、开户许可（加盖公章）；响应人现场拟派作业人员须持有低压电工证；信用查询证明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查询相关主体（含供应商、法定代表人）未列入失信被执行人查询信息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（加盖公章）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业绩合同扫描件或者复印件1份。报价供应商对所提供的资料真实性和完整性负责并承担相应责任。</w:t>
            </w:r>
          </w:p>
        </w:tc>
      </w:tr>
      <w:tr w14:paraId="1899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54849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89F62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A4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464F1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27494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6307AF45">
      <w:pPr>
        <w:numPr>
          <w:ilvl w:val="0"/>
          <w:numId w:val="0"/>
        </w:numPr>
        <w:spacing w:line="560" w:lineRule="exact"/>
        <w:jc w:val="both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082F2A19">
      <w:pPr>
        <w:pStyle w:val="7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C23150">
      <w:pPr>
        <w:widowControl/>
        <w:numPr>
          <w:ilvl w:val="0"/>
          <w:numId w:val="0"/>
        </w:numPr>
        <w:spacing w:line="560" w:lineRule="exact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报价清单明细</w:t>
      </w:r>
    </w:p>
    <w:tbl>
      <w:tblPr>
        <w:tblStyle w:val="9"/>
        <w:tblW w:w="13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1460"/>
        <w:gridCol w:w="1460"/>
        <w:gridCol w:w="1460"/>
        <w:gridCol w:w="2034"/>
        <w:gridCol w:w="1841"/>
      </w:tblGrid>
      <w:tr w14:paraId="4FDD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政务服务中心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u w:val="none"/>
                <w:lang w:bidi="ar"/>
              </w:rPr>
              <w:t>空调外机供电电缆及安装服务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报价明细表</w:t>
            </w:r>
          </w:p>
        </w:tc>
      </w:tr>
      <w:tr w14:paraId="4FE2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FDA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AF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80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BD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</w:p>
        </w:tc>
        <w:tc>
          <w:tcPr>
            <w:tcW w:w="20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88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8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9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（含税）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2E3D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9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573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4芯*50+1芯*25平方毫米</w:t>
            </w:r>
          </w:p>
          <w:p w14:paraId="66E8F91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（铜芯，不带铠装型）</w:t>
            </w:r>
          </w:p>
        </w:tc>
        <w:tc>
          <w:tcPr>
            <w:tcW w:w="1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18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1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531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70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众一</w:t>
            </w:r>
          </w:p>
        </w:tc>
        <w:tc>
          <w:tcPr>
            <w:tcW w:w="2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10D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833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6AF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29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3P125A断路器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DB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68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DAE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EA6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89B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B14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51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压线鼻（DT-50）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775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2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56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F5F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72A5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5ABD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36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压线鼻（DT-16）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EB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6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578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5D5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868C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B63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FD2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施工安装费用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02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CC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D3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9CDC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173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59C8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1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总计（含税）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0942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1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7C9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5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1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总计（不含税）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</w:tbl>
    <w:p w14:paraId="1B6447B0">
      <w:pPr>
        <w:pStyle w:val="8"/>
        <w:rPr>
          <w:rFonts w:hint="eastAsia"/>
          <w:lang w:val="en-US" w:eastAsia="zh-CN"/>
        </w:rPr>
      </w:pPr>
    </w:p>
    <w:p w14:paraId="3DE7974F"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9E0FBF8">
      <w:pPr>
        <w:pStyle w:val="7"/>
        <w:rPr>
          <w:rFonts w:hint="eastAsia"/>
          <w:lang w:val="en-US" w:eastAsia="zh-CN"/>
        </w:rPr>
      </w:pPr>
    </w:p>
    <w:p w14:paraId="72766E49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54D72A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7DC27F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3AEA6F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4298A1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40E43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17532C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7D1D8A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09D29B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3C5DCA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74C586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5A714F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687FB5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4AA1FD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3696E5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088BE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3FD630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A03C904">
      <w:pPr>
        <w:pStyle w:val="7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60C76E80">
      <w:pPr>
        <w:spacing w:line="560" w:lineRule="exact"/>
        <w:ind w:right="1226" w:rightChars="58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B5EB"/>
    <w:multiLevelType w:val="singleLevel"/>
    <w:tmpl w:val="5559B5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021FB"/>
    <w:rsid w:val="04900B12"/>
    <w:rsid w:val="17F2457D"/>
    <w:rsid w:val="2AE15984"/>
    <w:rsid w:val="2CD57FA4"/>
    <w:rsid w:val="2F712945"/>
    <w:rsid w:val="2FC54AD7"/>
    <w:rsid w:val="3EA021FB"/>
    <w:rsid w:val="41585732"/>
    <w:rsid w:val="417B7F92"/>
    <w:rsid w:val="43BC7F54"/>
    <w:rsid w:val="4DBB66BC"/>
    <w:rsid w:val="5F472450"/>
    <w:rsid w:val="6B0F76F1"/>
    <w:rsid w:val="6EBD7CFE"/>
    <w:rsid w:val="715C43B9"/>
    <w:rsid w:val="752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2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3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2144</Words>
  <Characters>2359</Characters>
  <Lines>0</Lines>
  <Paragraphs>0</Paragraphs>
  <TotalTime>1</TotalTime>
  <ScaleCrop>false</ScaleCrop>
  <LinksUpToDate>false</LinksUpToDate>
  <CharactersWithSpaces>2539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2026-06-15T02:26:00Z</dcterms:created>
  <dc:creator>WPS_1569902947</dc:creator>
  <cp:lastModifiedBy>ZYF</cp:lastModifiedBy>
  <dcterms:modified xsi:type="dcterms:W3CDTF">2026-06-19T04:07:47Z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51CBAA8C0B0348AC89EF31298B57C099_11</vt:lpwstr>
  </property>
  <property fmtid="{D5CDD505-2E9C-101B-9397-08002B2CF9AE}" pid="4" name="KSOTemplateDocerSaveRecord">
    <vt:lpwstr>eyJoZGlkIjoiMzEwNTM5NzYwMDRjMzkwZTVkZjY2ODkwMGIxNGU0OTUiLCJ1c2VySWQiOiIzMzAxNjkwNTEifQ==</vt:lpwstr>
  </property>
</Properties>
</file>