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8082B">
      <w:pPr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54EA9CD0">
      <w:pPr>
        <w:pStyle w:val="2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43258279">
      <w:pPr>
        <w:pStyle w:val="2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DA5DB90">
      <w:pPr>
        <w:pStyle w:val="2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（项目名称）              </w:t>
      </w:r>
    </w:p>
    <w:p w14:paraId="4D6D5D3C">
      <w:pPr>
        <w:pStyle w:val="4"/>
        <w:ind w:firstLine="2800" w:firstLineChars="500"/>
        <w:rPr>
          <w:rFonts w:hint="default"/>
          <w:sz w:val="40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56"/>
          <w:szCs w:val="56"/>
          <w:highlight w:val="none"/>
          <w:u w:val="none"/>
          <w:lang w:val="en-US" w:eastAsia="zh-CN"/>
        </w:rPr>
        <w:t>响应文件</w:t>
      </w:r>
    </w:p>
    <w:p w14:paraId="2F264279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291293C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60E1008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A7B2976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2609C63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9732401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4BE0C053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0EA57C6">
      <w:pPr>
        <w:ind w:firstLine="1600" w:firstLineChars="500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响应人：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</w:p>
    <w:p w14:paraId="162D9B84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F82C32F"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ECB8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22B6D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1.报价函（格式见模板加盖公章）。</w:t>
      </w:r>
    </w:p>
    <w:p w14:paraId="20BDF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2.报价清单明细（若有，参照采购清单，加盖公章）。</w:t>
      </w:r>
    </w:p>
    <w:p w14:paraId="6F80C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3.法定代表人身份证正反面复印件（法人代表参加时提供，加盖公章）；授权委托书、授权代表身份证复印件、法定代表人身份证正反面复印件（法人代表不参加时提供，加盖公章）。</w:t>
      </w:r>
    </w:p>
    <w:p w14:paraId="2D2A6C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4.营业执照（加盖公章）。</w:t>
      </w:r>
    </w:p>
    <w:p w14:paraId="7B366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480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5.信用查询证明（加盖公章）</w:t>
      </w:r>
      <w:r>
        <w:rPr>
          <w:rFonts w:hint="eastAsia" w:ascii="仿宋_GB2312" w:hAnsi="仿宋_GB2312" w:cs="仿宋_GB2312"/>
          <w:color w:val="auto"/>
          <w:sz w:val="24"/>
          <w:szCs w:val="24"/>
          <w:highlight w:val="none"/>
          <w:lang w:val="en-US" w:eastAsia="zh-CN"/>
        </w:rPr>
        <w:t>。</w:t>
      </w:r>
    </w:p>
    <w:p w14:paraId="38539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6.业绩合同扫描件或者复印件，按采购公告要求提供（加盖公章）。</w:t>
      </w:r>
    </w:p>
    <w:p w14:paraId="0F699E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7.其他资料（按照采购公告要求提供）。</w:t>
      </w:r>
    </w:p>
    <w:p w14:paraId="4F64A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报价供应商对所提供的资料真实性和完整性负责并对此承担责任。</w:t>
      </w:r>
    </w:p>
    <w:p w14:paraId="7D35C55C">
      <w:pPr>
        <w:pStyle w:val="4"/>
        <w:rPr>
          <w:rFonts w:hint="eastAsia"/>
          <w:lang w:eastAsia="zh-CN"/>
        </w:rPr>
      </w:pPr>
    </w:p>
    <w:p w14:paraId="315B9081">
      <w:pPr>
        <w:rPr>
          <w:rFonts w:hint="eastAsia"/>
          <w:lang w:eastAsia="zh-CN"/>
        </w:rPr>
      </w:pPr>
    </w:p>
    <w:p w14:paraId="2F9FCD13">
      <w:pPr>
        <w:pStyle w:val="2"/>
        <w:rPr>
          <w:rFonts w:hint="eastAsia"/>
          <w:lang w:eastAsia="zh-CN"/>
        </w:rPr>
      </w:pPr>
    </w:p>
    <w:p w14:paraId="03B59BAA">
      <w:pPr>
        <w:pStyle w:val="4"/>
        <w:rPr>
          <w:rFonts w:hint="eastAsia"/>
          <w:lang w:eastAsia="zh-CN"/>
        </w:rPr>
      </w:pPr>
    </w:p>
    <w:p w14:paraId="30577346">
      <w:pPr>
        <w:rPr>
          <w:rFonts w:hint="eastAsia"/>
          <w:lang w:eastAsia="zh-CN"/>
        </w:rPr>
      </w:pPr>
    </w:p>
    <w:p w14:paraId="5B7207A3">
      <w:pPr>
        <w:pStyle w:val="2"/>
        <w:rPr>
          <w:rFonts w:hint="eastAsia"/>
          <w:lang w:eastAsia="zh-CN"/>
        </w:rPr>
      </w:pPr>
    </w:p>
    <w:p w14:paraId="1239023A">
      <w:pPr>
        <w:pStyle w:val="4"/>
        <w:rPr>
          <w:rFonts w:hint="eastAsia"/>
          <w:lang w:eastAsia="zh-CN"/>
        </w:rPr>
      </w:pPr>
    </w:p>
    <w:p w14:paraId="4A03EF78">
      <w:pPr>
        <w:pStyle w:val="4"/>
        <w:ind w:left="0" w:leftChars="0" w:firstLine="0" w:firstLineChars="0"/>
        <w:rPr>
          <w:rFonts w:hint="eastAsia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</w:tblGrid>
      <w:tr w14:paraId="5CAB4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2998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方正小标宋简体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</w:rPr>
              <w:t>报价函</w:t>
            </w:r>
          </w:p>
        </w:tc>
      </w:tr>
      <w:tr w14:paraId="3FDA4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1C5C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8293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01B9E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2B74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23F5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48F7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A49F7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4338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110B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2010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</w:t>
            </w:r>
          </w:p>
          <w:p w14:paraId="747E65B0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87FCE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705F9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A7E6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19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61F19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EA92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4231B2A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72F6E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D287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04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62E63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C5F7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4653E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2B32E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C611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F6DD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C4DB2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2272F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9B86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FB57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B9613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</w:t>
            </w:r>
          </w:p>
        </w:tc>
      </w:tr>
      <w:tr w14:paraId="00142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5986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82BB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3CB37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6C697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2D6C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906C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F71CD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姓名：               手机号码：</w:t>
            </w:r>
          </w:p>
        </w:tc>
      </w:tr>
      <w:tr w14:paraId="1B204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2104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F824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B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1.响应报价超过采购控制价视为无效报价；</w:t>
            </w:r>
          </w:p>
          <w:p w14:paraId="37B49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报价应附材料要求：附营业执照、法定代表人身份证正反面复印件、授权委托书（法人代表参加时不提供）、授权代表身份证复印件（法人代表参加时不提供）、业绩合同扫描件或者复印件（采购公告要求份数）、信用查询证明，各一份并加盖公章；报价供应商对所提供的资料真实性和完整性负责并承担相应责任。</w:t>
            </w:r>
          </w:p>
        </w:tc>
      </w:tr>
      <w:tr w14:paraId="3A35E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E9082">
            <w:pPr>
              <w:widowControl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FC799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E98D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A8164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6485AA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</w:tc>
      </w:tr>
    </w:tbl>
    <w:p w14:paraId="00DDD27D">
      <w:pPr>
        <w:rPr>
          <w:color w:val="auto"/>
          <w:highlight w:val="none"/>
        </w:rPr>
        <w:sectPr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 w14:paraId="45D71B7A">
      <w:pPr>
        <w:numPr>
          <w:ilvl w:val="0"/>
          <w:numId w:val="0"/>
        </w:num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授权委托函</w:t>
      </w:r>
    </w:p>
    <w:p w14:paraId="72C60DC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委托方（法人）：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</w:p>
    <w:p w14:paraId="496E49C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（统一社会信用代码：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）</w:t>
      </w:r>
    </w:p>
    <w:p w14:paraId="0758001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4F7832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受托方（代理人）：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2983A39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40AE634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24B314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一、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委托事项</w:t>
      </w:r>
    </w:p>
    <w:p w14:paraId="764A7D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委托受托人代为签署、澄清确认、递交、撤回、修改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（项目名称）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响应文件、签订合同和处理有关事宜。</w:t>
      </w:r>
      <w:bookmarkStart w:id="0" w:name="_GoBack"/>
      <w:bookmarkEnd w:id="0"/>
    </w:p>
    <w:p w14:paraId="54F3B6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二、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委托权限</w:t>
      </w:r>
    </w:p>
    <w:p w14:paraId="239E0F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受托人在上述委托事项范围内，代为行使相关权利、签署相关文件，我方均</w:t>
      </w:r>
      <w:r>
        <w:rPr>
          <w:rFonts w:hint="eastAsia" w:ascii="仿宋_GB2312" w:hAnsi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予以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认可并承担全部法律责任，受托人无转委托权。</w:t>
      </w:r>
    </w:p>
    <w:p w14:paraId="40EE02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三、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委托期限</w:t>
      </w:r>
    </w:p>
    <w:p w14:paraId="7EBB327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日（或：至委托事项办理完毕之日止）。</w:t>
      </w:r>
    </w:p>
    <w:p w14:paraId="58AC94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19648D7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法定代表人（签字/盖章）：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436B5C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附件：法人代表身份证（正反面）、授权委托代表身份证（正反面）</w:t>
      </w:r>
    </w:p>
    <w:p w14:paraId="739617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0A32D7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960" w:firstLineChars="4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日期：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3E02D95-8C62-4E67-900C-07456745AAA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6CFC630-CBA4-4981-9D6B-5AA1099BEE9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6F018197-F195-4B00-982F-290E368395D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F435098-4118-46B3-818A-B66F7C17104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B6A9155C-D283-4D30-B361-A899E0BB89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0A6D4">
    <w:pPr>
      <w:pStyle w:val="6"/>
      <w:rPr>
        <w:rFonts w:asci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4638675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BA43C">
                          <w:pPr>
                            <w:pStyle w:val="6"/>
                            <w:ind w:right="420" w:rightChars="20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25pt;margin-top:-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yVpsjWAAAADAEAAA8AAAAAAAAAAQAgAAAAIgAAAGRycy9kb3du&#10;cmV2LnhtbFBLAQIUABQAAAAIAIdO4kDkov7PyAEAAJkDAAAOAAAAAAAAAAEAIAAAACU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2BA43C">
                    <w:pPr>
                      <w:pStyle w:val="6"/>
                      <w:ind w:right="420" w:rightChars="20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FF45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DD1D8">
                          <w:pPr>
                            <w:pStyle w:val="6"/>
                            <w:ind w:left="420" w:lef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wgC360gAAAAgBAAAPAAAAAAAAAAEAIAAAACIAAABkcnMvZG93bnJldi54&#10;bWxQSwECFAAUAAAACACHTuJA9Aknl8cBAACZAwAADgAAAAAAAAABACAAAAAh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0DD1D8">
                    <w:pPr>
                      <w:pStyle w:val="6"/>
                      <w:ind w:left="420" w:lef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B7348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8F843">
    <w:pPr>
      <w:pStyle w:val="7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5C1FC">
    <w:pPr>
      <w:pStyle w:val="7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C097B">
    <w:pPr>
      <w:pStyle w:val="7"/>
      <w:pBdr>
        <w:bottom w:val="none" w:color="auto" w:sz="0" w:space="1"/>
      </w:pBdr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85197"/>
    <w:rsid w:val="6B596F46"/>
    <w:rsid w:val="6C62458A"/>
    <w:rsid w:val="6DC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3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First Indent 2"/>
    <w:basedOn w:val="5"/>
    <w:next w:val="1"/>
    <w:qFormat/>
    <w:uiPriority w:val="0"/>
    <w:pPr>
      <w:spacing w:before="100" w:beforeAutospacing="1" w:after="100" w:afterAutospacing="1"/>
      <w:ind w:firstLine="420" w:firstLineChars="200"/>
    </w:pPr>
    <w:rPr>
      <w:szCs w:val="21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773</Words>
  <Characters>783</Characters>
  <Lines>0</Lines>
  <Paragraphs>0</Paragraphs>
  <TotalTime>22</TotalTime>
  <ScaleCrop>false</ScaleCrop>
  <LinksUpToDate>false</LinksUpToDate>
  <CharactersWithSpaces>1154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2026-06-23T01:46:00Z</dcterms:created>
  <dc:creator>Administrator</dc:creator>
  <cp:lastModifiedBy>ZMM</cp:lastModifiedBy>
  <dcterms:modified xsi:type="dcterms:W3CDTF">2026-06-24T03:02:40Z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eyJoZGlkIjoiY2IyNjNhOGU2ZWM3MjZjZDg4MzQzNGJiN2ViMjliODMiLCJ1c2VySWQiOiI4NDE5MjE3NDMifQ==</vt:lpwstr>
  </property>
  <property fmtid="{D5CDD505-2E9C-101B-9397-08002B2CF9AE}" pid="4" name="ICV">
    <vt:lpwstr>758CFF1D290C4C92ABEEB0F6D91A119B_12</vt:lpwstr>
  </property>
</Properties>
</file>