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9C7ABA">
      <w:pPr>
        <w:pStyle w:val="7"/>
        <w:ind w:firstLine="960" w:firstLineChars="300"/>
        <w:rPr>
          <w:rFonts w:hint="eastAsia" w:ascii="黑体" w:hAnsi="黑体" w:eastAsia="黑体" w:cs="黑体"/>
          <w:color w:val="auto"/>
          <w:sz w:val="32"/>
          <w:szCs w:val="32"/>
          <w:highlight w:val="none"/>
          <w:lang w:val="en-US" w:eastAsia="zh-CN"/>
        </w:rPr>
      </w:pPr>
    </w:p>
    <w:p w14:paraId="5477FB5B">
      <w:pPr>
        <w:pStyle w:val="8"/>
        <w:rPr>
          <w:rFonts w:hint="eastAsia"/>
          <w:lang w:val="en-US" w:eastAsia="zh-CN"/>
        </w:rPr>
      </w:pPr>
    </w:p>
    <w:p w14:paraId="636AF407">
      <w:pPr>
        <w:pStyle w:val="7"/>
        <w:ind w:left="0" w:leftChars="0" w:firstLine="0" w:firstLineChars="0"/>
        <w:rPr>
          <w:rFonts w:hint="eastAsia" w:ascii="黑体" w:hAnsi="黑体" w:eastAsia="黑体" w:cs="黑体"/>
          <w:color w:val="auto"/>
          <w:sz w:val="32"/>
          <w:szCs w:val="32"/>
          <w:highlight w:val="none"/>
          <w:u w:val="single"/>
          <w:lang w:val="en-US" w:eastAsia="zh-CN"/>
        </w:rPr>
      </w:pPr>
    </w:p>
    <w:p w14:paraId="5AC54FD9">
      <w:pPr>
        <w:pStyle w:val="7"/>
        <w:ind w:left="0" w:leftChars="0" w:firstLine="0" w:firstLineChars="0"/>
        <w:jc w:val="center"/>
        <w:rPr>
          <w:rFonts w:hint="default"/>
          <w:sz w:val="40"/>
          <w:szCs w:val="48"/>
          <w:u w:val="none"/>
          <w:lang w:val="en-US" w:eastAsia="zh-CN"/>
        </w:rPr>
      </w:pPr>
      <w:bookmarkStart w:id="0" w:name="_GoBack"/>
      <w:r>
        <w:rPr>
          <w:rFonts w:hint="eastAsia" w:ascii="方正小标宋简体" w:hAnsi="方正小标宋简体" w:eastAsia="方正小标宋简体" w:cs="方正小标宋简体"/>
          <w:color w:val="auto"/>
          <w:sz w:val="44"/>
          <w:szCs w:val="44"/>
          <w:highlight w:val="none"/>
          <w:u w:val="single"/>
          <w:lang w:val="en-US" w:eastAsia="zh-CN"/>
        </w:rPr>
        <w:t>航空港区G107、S102等国省道公路交通安全设施维修工程专业分包</w:t>
      </w:r>
      <w:r>
        <w:rPr>
          <w:rFonts w:hint="eastAsia" w:ascii="方正小标宋简体" w:hAnsi="方正小标宋简体" w:eastAsia="方正小标宋简体" w:cs="方正小标宋简体"/>
          <w:color w:val="auto"/>
          <w:sz w:val="44"/>
          <w:szCs w:val="44"/>
          <w:highlight w:val="none"/>
          <w:u w:val="none"/>
          <w:lang w:val="en-US" w:eastAsia="zh-CN"/>
        </w:rPr>
        <w:t>响应文件</w:t>
      </w:r>
    </w:p>
    <w:bookmarkEnd w:id="0"/>
    <w:p w14:paraId="2569E28F">
      <w:pPr>
        <w:pStyle w:val="8"/>
        <w:rPr>
          <w:rFonts w:hint="eastAsia" w:ascii="黑体" w:hAnsi="黑体" w:eastAsia="黑体" w:cs="黑体"/>
          <w:color w:val="auto"/>
          <w:sz w:val="32"/>
          <w:szCs w:val="32"/>
          <w:highlight w:val="none"/>
          <w:lang w:val="en-US" w:eastAsia="zh-CN"/>
        </w:rPr>
      </w:pPr>
    </w:p>
    <w:p w14:paraId="3E16F654">
      <w:pPr>
        <w:rPr>
          <w:rFonts w:hint="eastAsia" w:ascii="黑体" w:hAnsi="黑体" w:eastAsia="黑体" w:cs="黑体"/>
          <w:color w:val="auto"/>
          <w:sz w:val="32"/>
          <w:szCs w:val="32"/>
          <w:highlight w:val="none"/>
          <w:lang w:val="en-US" w:eastAsia="zh-CN"/>
        </w:rPr>
      </w:pPr>
    </w:p>
    <w:p w14:paraId="6796EAAD">
      <w:pPr>
        <w:pStyle w:val="7"/>
        <w:rPr>
          <w:rFonts w:hint="eastAsia" w:ascii="黑体" w:hAnsi="黑体" w:eastAsia="黑体" w:cs="黑体"/>
          <w:color w:val="auto"/>
          <w:sz w:val="32"/>
          <w:szCs w:val="32"/>
          <w:highlight w:val="none"/>
          <w:lang w:val="en-US" w:eastAsia="zh-CN"/>
        </w:rPr>
      </w:pPr>
    </w:p>
    <w:p w14:paraId="460C001A">
      <w:pPr>
        <w:pStyle w:val="8"/>
        <w:rPr>
          <w:rFonts w:hint="eastAsia" w:ascii="黑体" w:hAnsi="黑体" w:eastAsia="黑体" w:cs="黑体"/>
          <w:color w:val="auto"/>
          <w:sz w:val="32"/>
          <w:szCs w:val="32"/>
          <w:highlight w:val="none"/>
          <w:lang w:val="en-US" w:eastAsia="zh-CN"/>
        </w:rPr>
      </w:pPr>
    </w:p>
    <w:p w14:paraId="71BBE4A9">
      <w:pPr>
        <w:pStyle w:val="8"/>
        <w:ind w:left="0" w:leftChars="0" w:firstLine="0" w:firstLineChars="0"/>
        <w:rPr>
          <w:rFonts w:hint="eastAsia" w:ascii="黑体" w:hAnsi="黑体" w:eastAsia="黑体" w:cs="黑体"/>
          <w:color w:val="auto"/>
          <w:sz w:val="32"/>
          <w:szCs w:val="32"/>
          <w:highlight w:val="none"/>
          <w:lang w:val="en-US" w:eastAsia="zh-CN"/>
        </w:rPr>
      </w:pPr>
    </w:p>
    <w:p w14:paraId="447DF31F">
      <w:pPr>
        <w:rPr>
          <w:rFonts w:hint="eastAsia" w:ascii="黑体" w:hAnsi="黑体" w:eastAsia="黑体" w:cs="黑体"/>
          <w:color w:val="auto"/>
          <w:sz w:val="32"/>
          <w:szCs w:val="32"/>
          <w:highlight w:val="none"/>
          <w:lang w:val="en-US" w:eastAsia="zh-CN"/>
        </w:rPr>
      </w:pPr>
    </w:p>
    <w:p w14:paraId="1C8FF2D4">
      <w:pPr>
        <w:pStyle w:val="7"/>
        <w:rPr>
          <w:rFonts w:hint="eastAsia" w:ascii="黑体" w:hAnsi="黑体" w:eastAsia="黑体" w:cs="黑体"/>
          <w:color w:val="auto"/>
          <w:sz w:val="32"/>
          <w:szCs w:val="32"/>
          <w:highlight w:val="none"/>
          <w:lang w:val="en-US" w:eastAsia="zh-CN"/>
        </w:rPr>
      </w:pPr>
    </w:p>
    <w:p w14:paraId="622C01E1">
      <w:pPr>
        <w:pStyle w:val="8"/>
        <w:rPr>
          <w:rFonts w:hint="eastAsia"/>
          <w:lang w:val="en-US" w:eastAsia="zh-CN"/>
        </w:rPr>
      </w:pPr>
    </w:p>
    <w:p w14:paraId="7D41BC0C">
      <w:pPr>
        <w:ind w:firstLine="1600" w:firstLineChars="500"/>
        <w:rPr>
          <w:rFonts w:hint="default"/>
          <w:u w:val="single"/>
          <w:lang w:val="en-US" w:eastAsia="zh-CN"/>
        </w:rPr>
      </w:pPr>
      <w:r>
        <w:rPr>
          <w:rFonts w:hint="eastAsia" w:ascii="黑体" w:hAnsi="黑体" w:eastAsia="黑体" w:cs="黑体"/>
          <w:color w:val="auto"/>
          <w:sz w:val="32"/>
          <w:szCs w:val="32"/>
          <w:highlight w:val="none"/>
          <w:lang w:val="en-US" w:eastAsia="zh-CN"/>
        </w:rPr>
        <w:t>响应人：</w:t>
      </w:r>
      <w:r>
        <w:rPr>
          <w:rFonts w:hint="eastAsia" w:ascii="黑体" w:hAnsi="黑体" w:eastAsia="黑体" w:cs="黑体"/>
          <w:color w:val="auto"/>
          <w:sz w:val="32"/>
          <w:szCs w:val="32"/>
          <w:highlight w:val="none"/>
          <w:u w:val="single"/>
          <w:lang w:val="en-US" w:eastAsia="zh-CN"/>
        </w:rPr>
        <w:t xml:space="preserve">                         </w:t>
      </w:r>
    </w:p>
    <w:p w14:paraId="726B814C">
      <w:pPr>
        <w:pStyle w:val="7"/>
        <w:ind w:left="0" w:leftChars="0" w:firstLine="0" w:firstLineChars="0"/>
        <w:rPr>
          <w:rFonts w:hint="eastAsia" w:ascii="黑体" w:hAnsi="黑体" w:eastAsia="黑体" w:cs="黑体"/>
          <w:color w:val="auto"/>
          <w:sz w:val="32"/>
          <w:szCs w:val="32"/>
          <w:highlight w:val="none"/>
          <w:lang w:val="en-US" w:eastAsia="zh-CN"/>
        </w:rPr>
      </w:pPr>
    </w:p>
    <w:p w14:paraId="10AC12DC">
      <w:pPr>
        <w:keepNext w:val="0"/>
        <w:keepLines w:val="0"/>
        <w:pageBreakBefore w:val="0"/>
        <w:widowControl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auto"/>
          <w:kern w:val="0"/>
          <w:sz w:val="32"/>
          <w:szCs w:val="32"/>
          <w:highlight w:val="none"/>
          <w:lang w:val="en-US" w:eastAsia="zh-CN" w:bidi="ar"/>
        </w:rPr>
        <w:t>报价应附材料：</w:t>
      </w:r>
    </w:p>
    <w:p w14:paraId="6BE909B6">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1.报价函（格式见模板加盖公章）。</w:t>
      </w:r>
    </w:p>
    <w:p w14:paraId="24A2A53D">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2.报价清单明细（参照采购清单，加盖公章）。</w:t>
      </w:r>
    </w:p>
    <w:p w14:paraId="7097CFD8">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3.承诺书（加盖公章）。</w:t>
      </w:r>
    </w:p>
    <w:p w14:paraId="44975F05">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4.法定代表人身份证正反面复印件（法人代表参加时提供，加盖公章）；授权委托书、授权代表身份证复印件、法定代表人身份证正反面复印件（法人代表不参加时提供，加盖公章）。</w:t>
      </w:r>
    </w:p>
    <w:p w14:paraId="1296B765">
      <w:pPr>
        <w:pStyle w:val="7"/>
        <w:keepNext w:val="0"/>
        <w:keepLines w:val="0"/>
        <w:pageBreakBefore w:val="0"/>
        <w:widowControl w:val="0"/>
        <w:kinsoku/>
        <w:wordWrap/>
        <w:overflowPunct/>
        <w:topLinePunct w:val="0"/>
        <w:autoSpaceDE/>
        <w:autoSpaceDN/>
        <w:bidi w:val="0"/>
        <w:spacing w:after="0"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5.营业执照、资质证书（加盖公章）。</w:t>
      </w:r>
    </w:p>
    <w:p w14:paraId="18528CD2">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default"/>
          <w:b/>
          <w:bCs/>
          <w:lang w:val="en-US" w:eastAsia="zh-CN"/>
        </w:rPr>
      </w:pPr>
      <w:r>
        <w:rPr>
          <w:rFonts w:hint="eastAsia" w:ascii="仿宋_GB2312" w:hAnsi="仿宋_GB2312" w:eastAsia="仿宋_GB2312" w:cs="仿宋_GB2312"/>
          <w:color w:val="auto"/>
          <w:sz w:val="32"/>
          <w:szCs w:val="32"/>
          <w:highlight w:val="none"/>
          <w:lang w:val="en-US" w:eastAsia="zh-CN"/>
        </w:rPr>
        <w:t>6.信用查询证明（加盖公章）</w:t>
      </w:r>
      <w:r>
        <w:rPr>
          <w:rFonts w:hint="eastAsia" w:ascii="仿宋_GB2312" w:hAnsi="仿宋_GB2312" w:cs="仿宋_GB2312"/>
          <w:color w:val="auto"/>
          <w:sz w:val="32"/>
          <w:szCs w:val="32"/>
          <w:highlight w:val="none"/>
          <w:lang w:val="en-US" w:eastAsia="zh-CN"/>
        </w:rPr>
        <w:t>。</w:t>
      </w:r>
    </w:p>
    <w:p w14:paraId="3A06EE77">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7.业绩合同扫描件或者复印件，按采购公告要求提供（加盖公章）。</w:t>
      </w:r>
    </w:p>
    <w:p w14:paraId="3BB272DE">
      <w:pPr>
        <w:pStyle w:val="7"/>
        <w:keepNext w:val="0"/>
        <w:keepLines w:val="0"/>
        <w:pageBreakBefore w:val="0"/>
        <w:widowControl w:val="0"/>
        <w:kinsoku/>
        <w:wordWrap/>
        <w:overflowPunct/>
        <w:topLinePunct w:val="0"/>
        <w:autoSpaceDE/>
        <w:autoSpaceDN/>
        <w:bidi w:val="0"/>
        <w:spacing w:after="0"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8.开户许可证/基本账户信息（加盖公章）。</w:t>
      </w:r>
    </w:p>
    <w:p w14:paraId="09745552">
      <w:pPr>
        <w:pStyle w:val="7"/>
        <w:keepNext w:val="0"/>
        <w:keepLines w:val="0"/>
        <w:pageBreakBefore w:val="0"/>
        <w:widowControl w:val="0"/>
        <w:kinsoku/>
        <w:wordWrap/>
        <w:overflowPunct/>
        <w:topLinePunct w:val="0"/>
        <w:autoSpaceDE/>
        <w:autoSpaceDN/>
        <w:bidi w:val="0"/>
        <w:spacing w:after="0"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9.纳税人资格信息查询（加盖公章）。</w:t>
      </w:r>
    </w:p>
    <w:p w14:paraId="4D27B06F">
      <w:pPr>
        <w:pStyle w:val="7"/>
        <w:keepNext w:val="0"/>
        <w:keepLines w:val="0"/>
        <w:pageBreakBefore w:val="0"/>
        <w:widowControl w:val="0"/>
        <w:kinsoku/>
        <w:wordWrap/>
        <w:overflowPunct/>
        <w:topLinePunct w:val="0"/>
        <w:autoSpaceDE/>
        <w:autoSpaceDN/>
        <w:bidi w:val="0"/>
        <w:spacing w:after="0" w:line="560" w:lineRule="exact"/>
        <w:ind w:left="0" w:leftChars="0" w:right="0" w:rightChars="0" w:firstLine="640" w:firstLineChars="200"/>
        <w:textAlignment w:val="auto"/>
        <w:rPr>
          <w:rFonts w:hint="default"/>
          <w:lang w:val="en-US" w:eastAsia="zh-CN"/>
        </w:rPr>
      </w:pPr>
      <w:r>
        <w:rPr>
          <w:rFonts w:hint="eastAsia" w:ascii="仿宋_GB2312" w:hAnsi="仿宋_GB2312" w:eastAsia="仿宋_GB2312" w:cs="仿宋_GB2312"/>
          <w:color w:val="auto"/>
          <w:sz w:val="32"/>
          <w:szCs w:val="32"/>
          <w:highlight w:val="none"/>
          <w:lang w:val="en-US" w:eastAsia="zh-CN"/>
        </w:rPr>
        <w:t>10.其他资料（按照采购公告要求提供）。</w:t>
      </w:r>
    </w:p>
    <w:p w14:paraId="11B89F1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报价供应商对所提供的资料真实性和完整性负责并对此承担责任。</w:t>
      </w:r>
    </w:p>
    <w:p w14:paraId="597D1EEC">
      <w:pPr>
        <w:pStyle w:val="8"/>
        <w:rPr>
          <w:rFonts w:hint="eastAsia"/>
          <w:lang w:eastAsia="zh-CN"/>
        </w:rPr>
      </w:pPr>
    </w:p>
    <w:p w14:paraId="2E6B67CF">
      <w:pPr>
        <w:pStyle w:val="8"/>
        <w:ind w:left="0" w:leftChars="0" w:firstLine="0" w:firstLineChars="0"/>
        <w:rPr>
          <w:rFonts w:hint="eastAsia"/>
          <w:lang w:eastAsia="zh-CN"/>
        </w:rPr>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1361" w:footer="1417" w:gutter="0"/>
          <w:pgBorders>
            <w:top w:val="none" w:sz="0" w:space="0"/>
            <w:left w:val="none" w:sz="0" w:space="0"/>
            <w:bottom w:val="none" w:sz="0" w:space="0"/>
            <w:right w:val="none" w:sz="0" w:space="0"/>
          </w:pgBorders>
          <w:pgNumType w:fmt="decimal"/>
          <w:cols w:space="720" w:num="1"/>
          <w:rtlGutter w:val="0"/>
          <w:docGrid w:type="lines" w:linePitch="319" w:charSpace="0"/>
        </w:sectPr>
      </w:pPr>
    </w:p>
    <w:tbl>
      <w:tblPr>
        <w:tblStyle w:val="9"/>
        <w:tblW w:w="0" w:type="auto"/>
        <w:jc w:val="center"/>
        <w:tblLayout w:type="fixed"/>
        <w:tblCellMar>
          <w:top w:w="0" w:type="dxa"/>
          <w:left w:w="108" w:type="dxa"/>
          <w:bottom w:w="0" w:type="dxa"/>
          <w:right w:w="108" w:type="dxa"/>
        </w:tblCellMar>
      </w:tblPr>
      <w:tblGrid>
        <w:gridCol w:w="499"/>
        <w:gridCol w:w="2168"/>
        <w:gridCol w:w="6030"/>
      </w:tblGrid>
      <w:tr w14:paraId="0BB59B90">
        <w:tblPrEx>
          <w:tblCellMar>
            <w:top w:w="0" w:type="dxa"/>
            <w:left w:w="108" w:type="dxa"/>
            <w:bottom w:w="0" w:type="dxa"/>
            <w:right w:w="108" w:type="dxa"/>
          </w:tblCellMar>
        </w:tblPrEx>
        <w:trPr>
          <w:trHeight w:val="610" w:hRule="atLeast"/>
          <w:jc w:val="center"/>
        </w:trPr>
        <w:tc>
          <w:tcPr>
            <w:tcW w:w="8697" w:type="dxa"/>
            <w:gridSpan w:val="3"/>
            <w:tcBorders>
              <w:top w:val="nil"/>
              <w:left w:val="nil"/>
              <w:bottom w:val="nil"/>
              <w:right w:val="nil"/>
            </w:tcBorders>
            <w:noWrap w:val="0"/>
            <w:vAlign w:val="center"/>
          </w:tcPr>
          <w:p w14:paraId="0D29696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0" w:firstLineChars="0"/>
              <w:jc w:val="center"/>
              <w:textAlignment w:val="auto"/>
              <w:outlineLvl w:val="9"/>
              <w:rPr>
                <w:rFonts w:hint="eastAsia" w:ascii="仿宋_GB2312" w:hAnsi="仿宋_GB2312" w:eastAsia="方正小标宋简体" w:cs="仿宋_GB2312"/>
                <w:color w:val="auto"/>
                <w:kern w:val="0"/>
                <w:sz w:val="24"/>
                <w:szCs w:val="24"/>
                <w:highlight w:val="none"/>
                <w:lang w:eastAsia="zh-CN" w:bidi="ar"/>
              </w:rPr>
            </w:pPr>
            <w:r>
              <w:rPr>
                <w:rFonts w:hint="eastAsia" w:ascii="方正小标宋简体" w:hAnsi="方正小标宋简体" w:eastAsia="方正小标宋简体" w:cs="方正小标宋简体"/>
                <w:color w:val="auto"/>
                <w:sz w:val="44"/>
                <w:szCs w:val="44"/>
                <w:highlight w:val="none"/>
              </w:rPr>
              <w:t>报价函</w:t>
            </w:r>
          </w:p>
        </w:tc>
      </w:tr>
      <w:tr w14:paraId="6C88074A">
        <w:tblPrEx>
          <w:tblCellMar>
            <w:top w:w="0" w:type="dxa"/>
            <w:left w:w="108" w:type="dxa"/>
            <w:bottom w:w="0" w:type="dxa"/>
            <w:right w:w="108" w:type="dxa"/>
          </w:tblCellMar>
        </w:tblPrEx>
        <w:trPr>
          <w:trHeight w:val="620" w:hRule="atLeast"/>
          <w:jc w:val="center"/>
        </w:trPr>
        <w:tc>
          <w:tcPr>
            <w:tcW w:w="499" w:type="dxa"/>
            <w:tcBorders>
              <w:top w:val="single" w:color="000000" w:sz="4" w:space="0"/>
              <w:left w:val="single" w:color="000000" w:sz="4" w:space="0"/>
              <w:bottom w:val="single" w:color="000000" w:sz="4" w:space="0"/>
              <w:right w:val="single" w:color="000000" w:sz="4" w:space="0"/>
            </w:tcBorders>
            <w:noWrap/>
            <w:vAlign w:val="center"/>
          </w:tcPr>
          <w:p w14:paraId="1F0B0288">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1</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1D857C89">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项目名称</w:t>
            </w:r>
          </w:p>
        </w:tc>
        <w:tc>
          <w:tcPr>
            <w:tcW w:w="6030" w:type="dxa"/>
            <w:tcBorders>
              <w:top w:val="single" w:color="000000" w:sz="4" w:space="0"/>
              <w:left w:val="single" w:color="000000" w:sz="4" w:space="0"/>
              <w:bottom w:val="single" w:color="000000" w:sz="4" w:space="0"/>
              <w:right w:val="single" w:color="000000" w:sz="4" w:space="0"/>
            </w:tcBorders>
            <w:noWrap w:val="0"/>
            <w:vAlign w:val="center"/>
          </w:tcPr>
          <w:p w14:paraId="35D481FD">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航空港区G107、S102等国省道公路交通安全设施维修</w:t>
            </w:r>
          </w:p>
          <w:p w14:paraId="53BBE3AB">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工程专业分包</w:t>
            </w:r>
          </w:p>
        </w:tc>
      </w:tr>
      <w:tr w14:paraId="76DEE592">
        <w:tblPrEx>
          <w:tblCellMar>
            <w:top w:w="0" w:type="dxa"/>
            <w:left w:w="108" w:type="dxa"/>
            <w:bottom w:w="0" w:type="dxa"/>
            <w:right w:w="108" w:type="dxa"/>
          </w:tblCellMar>
        </w:tblPrEx>
        <w:trPr>
          <w:trHeight w:val="620" w:hRule="atLeast"/>
          <w:jc w:val="center"/>
        </w:trPr>
        <w:tc>
          <w:tcPr>
            <w:tcW w:w="499" w:type="dxa"/>
            <w:tcBorders>
              <w:top w:val="single" w:color="000000" w:sz="4" w:space="0"/>
              <w:left w:val="single" w:color="000000" w:sz="4" w:space="0"/>
              <w:bottom w:val="single" w:color="000000" w:sz="4" w:space="0"/>
              <w:right w:val="single" w:color="000000" w:sz="4" w:space="0"/>
            </w:tcBorders>
            <w:noWrap/>
            <w:vAlign w:val="center"/>
          </w:tcPr>
          <w:p w14:paraId="319146F6">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2</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39754840">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采购</w:t>
            </w:r>
            <w:r>
              <w:rPr>
                <w:rFonts w:hint="eastAsia" w:ascii="仿宋_GB2312" w:hAnsi="仿宋_GB2312" w:eastAsia="仿宋_GB2312" w:cs="仿宋_GB2312"/>
                <w:color w:val="auto"/>
                <w:kern w:val="0"/>
                <w:sz w:val="24"/>
                <w:szCs w:val="24"/>
                <w:highlight w:val="none"/>
                <w:lang w:bidi="ar"/>
              </w:rPr>
              <w:t>内容</w:t>
            </w:r>
          </w:p>
        </w:tc>
        <w:tc>
          <w:tcPr>
            <w:tcW w:w="6030" w:type="dxa"/>
            <w:tcBorders>
              <w:top w:val="single" w:color="000000" w:sz="4" w:space="0"/>
              <w:left w:val="single" w:color="000000" w:sz="4" w:space="0"/>
              <w:bottom w:val="single" w:color="000000" w:sz="4" w:space="0"/>
              <w:right w:val="single" w:color="000000" w:sz="4" w:space="0"/>
            </w:tcBorders>
            <w:noWrap w:val="0"/>
            <w:vAlign w:val="center"/>
          </w:tcPr>
          <w:p w14:paraId="5E91E094">
            <w:pPr>
              <w:widowControl/>
              <w:ind w:left="0" w:leftChars="0" w:firstLine="0" w:firstLineChars="0"/>
              <w:jc w:val="both"/>
              <w:textAlignment w:val="center"/>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包括但不限于航空港区G107、S102等国省道公路交通安全设施维修工程专业分包所有施工内容，施工内容详见清单。</w:t>
            </w:r>
          </w:p>
        </w:tc>
      </w:tr>
      <w:tr w14:paraId="3AC58493">
        <w:tblPrEx>
          <w:tblCellMar>
            <w:top w:w="0" w:type="dxa"/>
            <w:left w:w="108" w:type="dxa"/>
            <w:bottom w:w="0" w:type="dxa"/>
            <w:right w:w="108" w:type="dxa"/>
          </w:tblCellMar>
        </w:tblPrEx>
        <w:trPr>
          <w:trHeight w:val="620" w:hRule="atLeast"/>
          <w:jc w:val="center"/>
        </w:trPr>
        <w:tc>
          <w:tcPr>
            <w:tcW w:w="499" w:type="dxa"/>
            <w:tcBorders>
              <w:top w:val="single" w:color="000000" w:sz="4" w:space="0"/>
              <w:left w:val="single" w:color="000000" w:sz="4" w:space="0"/>
              <w:bottom w:val="single" w:color="000000" w:sz="4" w:space="0"/>
              <w:right w:val="single" w:color="000000" w:sz="4" w:space="0"/>
            </w:tcBorders>
            <w:noWrap/>
            <w:vAlign w:val="center"/>
          </w:tcPr>
          <w:p w14:paraId="27BC2B3E">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3</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3C848AE7">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响应</w:t>
            </w:r>
            <w:r>
              <w:rPr>
                <w:rFonts w:hint="eastAsia" w:ascii="仿宋_GB2312" w:hAnsi="仿宋_GB2312" w:eastAsia="仿宋_GB2312" w:cs="仿宋_GB2312"/>
                <w:color w:val="auto"/>
                <w:kern w:val="0"/>
                <w:sz w:val="24"/>
                <w:szCs w:val="24"/>
                <w:highlight w:val="none"/>
                <w:lang w:bidi="ar"/>
              </w:rPr>
              <w:t>供应商名称</w:t>
            </w:r>
          </w:p>
        </w:tc>
        <w:tc>
          <w:tcPr>
            <w:tcW w:w="6030" w:type="dxa"/>
            <w:tcBorders>
              <w:top w:val="single" w:color="000000" w:sz="4" w:space="0"/>
              <w:left w:val="single" w:color="000000" w:sz="4" w:space="0"/>
              <w:bottom w:val="single" w:color="000000" w:sz="4" w:space="0"/>
              <w:right w:val="single" w:color="000000" w:sz="4" w:space="0"/>
            </w:tcBorders>
            <w:noWrap/>
            <w:vAlign w:val="center"/>
          </w:tcPr>
          <w:p w14:paraId="52E81369">
            <w:pPr>
              <w:widowControl/>
              <w:ind w:left="0" w:leftChars="0" w:firstLine="0" w:firstLineChars="0"/>
              <w:jc w:val="both"/>
              <w:textAlignment w:val="center"/>
              <w:outlineLvl w:val="9"/>
              <w:rPr>
                <w:rFonts w:hint="eastAsia" w:ascii="仿宋_GB2312" w:hAnsi="仿宋_GB2312" w:eastAsia="仿宋_GB2312" w:cs="仿宋_GB2312"/>
                <w:color w:val="auto"/>
                <w:kern w:val="0"/>
                <w:sz w:val="24"/>
                <w:szCs w:val="24"/>
                <w:highlight w:val="none"/>
                <w:lang w:val="en-US" w:eastAsia="zh-CN" w:bidi="ar"/>
              </w:rPr>
            </w:pPr>
          </w:p>
        </w:tc>
      </w:tr>
      <w:tr w14:paraId="3AE0402D">
        <w:tblPrEx>
          <w:tblCellMar>
            <w:top w:w="0" w:type="dxa"/>
            <w:left w:w="108" w:type="dxa"/>
            <w:bottom w:w="0" w:type="dxa"/>
            <w:right w:w="108" w:type="dxa"/>
          </w:tblCellMar>
        </w:tblPrEx>
        <w:trPr>
          <w:trHeight w:val="864" w:hRule="atLeast"/>
          <w:jc w:val="center"/>
        </w:trPr>
        <w:tc>
          <w:tcPr>
            <w:tcW w:w="499" w:type="dxa"/>
            <w:tcBorders>
              <w:top w:val="single" w:color="000000" w:sz="4" w:space="0"/>
              <w:left w:val="single" w:color="000000" w:sz="4" w:space="0"/>
              <w:bottom w:val="single" w:color="000000" w:sz="4" w:space="0"/>
              <w:right w:val="single" w:color="000000" w:sz="4" w:space="0"/>
            </w:tcBorders>
            <w:noWrap/>
            <w:vAlign w:val="center"/>
          </w:tcPr>
          <w:p w14:paraId="7A73D478">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eastAsia="zh-CN" w:bidi="ar"/>
              </w:rPr>
            </w:pPr>
            <w:r>
              <w:rPr>
                <w:rFonts w:hint="eastAsia" w:ascii="仿宋_GB2312" w:hAnsi="仿宋_GB2312" w:eastAsia="仿宋_GB2312" w:cs="仿宋_GB2312"/>
                <w:color w:val="auto"/>
                <w:kern w:val="0"/>
                <w:sz w:val="24"/>
                <w:szCs w:val="24"/>
                <w:highlight w:val="none"/>
                <w:lang w:val="en-US" w:eastAsia="zh-CN" w:bidi="ar"/>
              </w:rPr>
              <w:t>4</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496300B2">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响应报价</w:t>
            </w:r>
          </w:p>
          <w:p w14:paraId="4CABCF2C">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kern w:val="0"/>
                <w:sz w:val="24"/>
                <w:szCs w:val="24"/>
                <w:highlight w:val="none"/>
                <w:lang w:val="en-US" w:eastAsia="zh-CN" w:bidi="ar"/>
              </w:rPr>
              <w:t>含税</w:t>
            </w:r>
            <w:r>
              <w:rPr>
                <w:rFonts w:hint="eastAsia" w:ascii="仿宋_GB2312" w:hAnsi="仿宋_GB2312" w:eastAsia="仿宋_GB2312" w:cs="仿宋_GB2312"/>
                <w:color w:val="auto"/>
                <w:kern w:val="0"/>
                <w:sz w:val="24"/>
                <w:szCs w:val="24"/>
                <w:highlight w:val="none"/>
                <w:lang w:bidi="ar"/>
              </w:rPr>
              <w:t>）</w:t>
            </w:r>
          </w:p>
        </w:tc>
        <w:tc>
          <w:tcPr>
            <w:tcW w:w="6030" w:type="dxa"/>
            <w:tcBorders>
              <w:top w:val="single" w:color="000000" w:sz="4" w:space="0"/>
              <w:left w:val="single" w:color="000000" w:sz="4" w:space="0"/>
              <w:bottom w:val="single" w:color="000000" w:sz="4" w:space="0"/>
              <w:right w:val="single" w:color="000000" w:sz="4" w:space="0"/>
            </w:tcBorders>
            <w:noWrap/>
            <w:vAlign w:val="center"/>
          </w:tcPr>
          <w:p w14:paraId="53B10E1F">
            <w:pPr>
              <w:pStyle w:val="3"/>
              <w:keepNext w:val="0"/>
              <w:keepLines w:val="0"/>
              <w:pageBreakBefore w:val="0"/>
              <w:kinsoku/>
              <w:wordWrap/>
              <w:overflowPunct/>
              <w:topLinePunct w:val="0"/>
              <w:autoSpaceDE/>
              <w:autoSpaceDN/>
              <w:bidi w:val="0"/>
              <w:snapToGrid/>
              <w:spacing w:line="360" w:lineRule="auto"/>
              <w:ind w:firstLine="0" w:firstLineChars="0"/>
              <w:rPr>
                <w:rFonts w:hint="eastAsia" w:ascii="仿宋_GB2312" w:hAnsi="仿宋_GB2312" w:eastAsia="仿宋_GB2312" w:cs="仿宋_GB2312"/>
                <w:b w:val="0"/>
                <w:bCs w:val="0"/>
                <w:color w:val="000000"/>
                <w:sz w:val="24"/>
                <w:szCs w:val="24"/>
                <w:u w:val="none"/>
                <w:lang w:val="en-US" w:eastAsia="zh-CN" w:bidi="ar"/>
              </w:rPr>
            </w:pPr>
            <w:r>
              <w:rPr>
                <w:rFonts w:hint="eastAsia" w:ascii="仿宋_GB2312" w:hAnsi="仿宋_GB2312" w:eastAsia="仿宋_GB2312" w:cs="仿宋_GB2312"/>
                <w:b w:val="0"/>
                <w:bCs w:val="0"/>
                <w:color w:val="000000"/>
                <w:sz w:val="24"/>
                <w:szCs w:val="24"/>
                <w:lang w:val="en-US" w:eastAsia="zh-CN" w:bidi="ar"/>
              </w:rPr>
              <w:t>含税报价：小写：</w:t>
            </w:r>
            <w:r>
              <w:rPr>
                <w:rFonts w:hint="default" w:ascii="Arial" w:hAnsi="Arial" w:eastAsia="仿宋_GB2312" w:cs="Arial"/>
                <w:b w:val="0"/>
                <w:bCs w:val="0"/>
                <w:color w:val="000000"/>
                <w:sz w:val="24"/>
                <w:szCs w:val="24"/>
                <w:lang w:val="en-US" w:eastAsia="zh-CN" w:bidi="ar"/>
              </w:rPr>
              <w:t>¥</w:t>
            </w:r>
            <w:r>
              <w:rPr>
                <w:rFonts w:hint="eastAsia" w:ascii="仿宋_GB2312" w:hAnsi="仿宋_GB2312" w:eastAsia="仿宋_GB2312" w:cs="仿宋_GB2312"/>
                <w:b w:val="0"/>
                <w:bCs w:val="0"/>
                <w:color w:val="000000"/>
                <w:sz w:val="24"/>
                <w:szCs w:val="24"/>
                <w:u w:val="single"/>
                <w:lang w:val="en-US" w:eastAsia="zh-CN" w:bidi="ar"/>
              </w:rPr>
              <w:t xml:space="preserve">            </w:t>
            </w:r>
            <w:r>
              <w:rPr>
                <w:rFonts w:hint="eastAsia" w:ascii="仿宋_GB2312" w:hAnsi="仿宋_GB2312" w:eastAsia="仿宋_GB2312" w:cs="仿宋_GB2312"/>
                <w:b w:val="0"/>
                <w:bCs w:val="0"/>
                <w:color w:val="000000"/>
                <w:sz w:val="24"/>
                <w:szCs w:val="24"/>
                <w:lang w:val="en-US" w:eastAsia="zh-CN" w:bidi="ar"/>
              </w:rPr>
              <w:t>元</w:t>
            </w:r>
            <w:r>
              <w:rPr>
                <w:rFonts w:hint="eastAsia" w:ascii="仿宋_GB2312" w:hAnsi="仿宋_GB2312" w:eastAsia="仿宋_GB2312" w:cs="仿宋_GB2312"/>
                <w:b w:val="0"/>
                <w:bCs w:val="0"/>
                <w:color w:val="000000"/>
                <w:sz w:val="24"/>
                <w:szCs w:val="24"/>
                <w:u w:val="none"/>
                <w:lang w:val="en-US" w:eastAsia="zh-CN" w:bidi="ar"/>
              </w:rPr>
              <w:t>；</w:t>
            </w:r>
          </w:p>
          <w:p w14:paraId="4DA2EBA9">
            <w:pPr>
              <w:keepNext w:val="0"/>
              <w:keepLines w:val="0"/>
              <w:pageBreakBefore w:val="0"/>
              <w:kinsoku/>
              <w:wordWrap/>
              <w:overflowPunct/>
              <w:topLinePunct w:val="0"/>
              <w:autoSpaceDE/>
              <w:autoSpaceDN/>
              <w:bidi w:val="0"/>
              <w:snapToGrid/>
              <w:spacing w:line="360" w:lineRule="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b w:val="0"/>
                <w:bCs w:val="0"/>
                <w:color w:val="000000"/>
                <w:sz w:val="24"/>
                <w:szCs w:val="24"/>
                <w:u w:val="none"/>
                <w:lang w:val="en-US" w:eastAsia="zh-CN" w:bidi="ar"/>
              </w:rPr>
              <w:t xml:space="preserve">          大写：</w:t>
            </w:r>
            <w:r>
              <w:rPr>
                <w:rFonts w:hint="eastAsia" w:ascii="仿宋_GB2312" w:hAnsi="仿宋_GB2312" w:eastAsia="仿宋_GB2312" w:cs="仿宋_GB2312"/>
                <w:b w:val="0"/>
                <w:bCs w:val="0"/>
                <w:color w:val="000000"/>
                <w:sz w:val="24"/>
                <w:szCs w:val="24"/>
                <w:u w:val="single"/>
                <w:lang w:val="en-US" w:eastAsia="zh-CN" w:bidi="ar"/>
              </w:rPr>
              <w:t xml:space="preserve">                      </w:t>
            </w:r>
            <w:r>
              <w:rPr>
                <w:rFonts w:hint="eastAsia" w:ascii="仿宋_GB2312" w:hAnsi="仿宋_GB2312" w:eastAsia="仿宋_GB2312" w:cs="仿宋_GB2312"/>
                <w:b w:val="0"/>
                <w:bCs w:val="0"/>
                <w:color w:val="000000"/>
                <w:sz w:val="24"/>
                <w:szCs w:val="24"/>
                <w:u w:val="none"/>
                <w:lang w:val="en-US" w:eastAsia="zh-CN" w:bidi="ar"/>
              </w:rPr>
              <w:t>。</w:t>
            </w:r>
          </w:p>
        </w:tc>
      </w:tr>
      <w:tr w14:paraId="39A0B61F">
        <w:tblPrEx>
          <w:tblCellMar>
            <w:top w:w="0" w:type="dxa"/>
            <w:left w:w="108" w:type="dxa"/>
            <w:bottom w:w="0" w:type="dxa"/>
            <w:right w:w="108" w:type="dxa"/>
          </w:tblCellMar>
        </w:tblPrEx>
        <w:trPr>
          <w:trHeight w:val="946" w:hRule="atLeast"/>
          <w:jc w:val="center"/>
        </w:trPr>
        <w:tc>
          <w:tcPr>
            <w:tcW w:w="499" w:type="dxa"/>
            <w:tcBorders>
              <w:top w:val="single" w:color="000000" w:sz="4" w:space="0"/>
              <w:left w:val="single" w:color="000000" w:sz="4" w:space="0"/>
              <w:bottom w:val="single" w:color="000000" w:sz="4" w:space="0"/>
              <w:right w:val="single" w:color="000000" w:sz="4" w:space="0"/>
            </w:tcBorders>
            <w:noWrap/>
            <w:vAlign w:val="center"/>
          </w:tcPr>
          <w:p w14:paraId="1468FF47">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5</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0D3AD79A">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响应报价</w:t>
            </w:r>
          </w:p>
          <w:p w14:paraId="66FEBF59">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kern w:val="0"/>
                <w:sz w:val="24"/>
                <w:szCs w:val="24"/>
                <w:highlight w:val="none"/>
                <w:lang w:val="en-US" w:eastAsia="zh-CN" w:bidi="ar"/>
              </w:rPr>
              <w:t>不含税</w:t>
            </w:r>
            <w:r>
              <w:rPr>
                <w:rFonts w:hint="eastAsia" w:ascii="仿宋_GB2312" w:hAnsi="仿宋_GB2312" w:eastAsia="仿宋_GB2312" w:cs="仿宋_GB2312"/>
                <w:color w:val="auto"/>
                <w:kern w:val="0"/>
                <w:sz w:val="24"/>
                <w:szCs w:val="24"/>
                <w:highlight w:val="none"/>
                <w:lang w:bidi="ar"/>
              </w:rPr>
              <w:t>）</w:t>
            </w:r>
          </w:p>
        </w:tc>
        <w:tc>
          <w:tcPr>
            <w:tcW w:w="6030" w:type="dxa"/>
            <w:tcBorders>
              <w:top w:val="single" w:color="000000" w:sz="4" w:space="0"/>
              <w:left w:val="single" w:color="000000" w:sz="4" w:space="0"/>
              <w:bottom w:val="single" w:color="000000" w:sz="4" w:space="0"/>
              <w:right w:val="single" w:color="000000" w:sz="4" w:space="0"/>
            </w:tcBorders>
            <w:noWrap/>
            <w:vAlign w:val="center"/>
          </w:tcPr>
          <w:p w14:paraId="432F89D0">
            <w:pPr>
              <w:pStyle w:val="3"/>
              <w:keepNext w:val="0"/>
              <w:keepLines w:val="0"/>
              <w:pageBreakBefore w:val="0"/>
              <w:kinsoku/>
              <w:wordWrap/>
              <w:overflowPunct/>
              <w:topLinePunct w:val="0"/>
              <w:autoSpaceDE/>
              <w:autoSpaceDN/>
              <w:bidi w:val="0"/>
              <w:snapToGrid/>
              <w:spacing w:line="360" w:lineRule="auto"/>
              <w:ind w:firstLine="0" w:firstLineChars="0"/>
              <w:rPr>
                <w:rFonts w:hint="eastAsia" w:ascii="仿宋_GB2312" w:hAnsi="仿宋_GB2312" w:eastAsia="仿宋_GB2312" w:cs="仿宋_GB2312"/>
                <w:b w:val="0"/>
                <w:bCs w:val="0"/>
                <w:color w:val="000000"/>
                <w:sz w:val="24"/>
                <w:szCs w:val="24"/>
                <w:u w:val="none"/>
                <w:lang w:val="en-US" w:eastAsia="zh-CN" w:bidi="ar"/>
              </w:rPr>
            </w:pPr>
            <w:r>
              <w:rPr>
                <w:rFonts w:hint="eastAsia" w:ascii="仿宋_GB2312" w:hAnsi="仿宋_GB2312" w:eastAsia="仿宋_GB2312" w:cs="仿宋_GB2312"/>
                <w:b w:val="0"/>
                <w:bCs w:val="0"/>
                <w:color w:val="000000"/>
                <w:sz w:val="24"/>
                <w:szCs w:val="24"/>
                <w:lang w:val="en-US" w:eastAsia="zh-CN" w:bidi="ar"/>
              </w:rPr>
              <w:t>不含税报价：小写：</w:t>
            </w:r>
            <w:r>
              <w:rPr>
                <w:rFonts w:hint="default" w:ascii="Arial" w:hAnsi="Arial" w:eastAsia="仿宋_GB2312" w:cs="Arial"/>
                <w:b w:val="0"/>
                <w:bCs w:val="0"/>
                <w:color w:val="000000"/>
                <w:sz w:val="24"/>
                <w:szCs w:val="24"/>
                <w:lang w:val="en-US" w:eastAsia="zh-CN" w:bidi="ar"/>
              </w:rPr>
              <w:t>¥</w:t>
            </w:r>
            <w:r>
              <w:rPr>
                <w:rFonts w:hint="eastAsia" w:ascii="仿宋_GB2312" w:hAnsi="仿宋_GB2312" w:eastAsia="仿宋_GB2312" w:cs="仿宋_GB2312"/>
                <w:b w:val="0"/>
                <w:bCs w:val="0"/>
                <w:color w:val="000000"/>
                <w:sz w:val="24"/>
                <w:szCs w:val="24"/>
                <w:u w:val="single"/>
                <w:lang w:val="en-US" w:eastAsia="zh-CN" w:bidi="ar"/>
              </w:rPr>
              <w:t xml:space="preserve">            </w:t>
            </w:r>
            <w:r>
              <w:rPr>
                <w:rFonts w:hint="eastAsia" w:ascii="仿宋_GB2312" w:hAnsi="仿宋_GB2312" w:eastAsia="仿宋_GB2312" w:cs="仿宋_GB2312"/>
                <w:b w:val="0"/>
                <w:bCs w:val="0"/>
                <w:color w:val="000000"/>
                <w:sz w:val="24"/>
                <w:szCs w:val="24"/>
                <w:lang w:val="en-US" w:eastAsia="zh-CN" w:bidi="ar"/>
              </w:rPr>
              <w:t>元</w:t>
            </w:r>
            <w:r>
              <w:rPr>
                <w:rFonts w:hint="eastAsia" w:ascii="仿宋_GB2312" w:hAnsi="仿宋_GB2312" w:eastAsia="仿宋_GB2312" w:cs="仿宋_GB2312"/>
                <w:b w:val="0"/>
                <w:bCs w:val="0"/>
                <w:color w:val="000000"/>
                <w:sz w:val="24"/>
                <w:szCs w:val="24"/>
                <w:u w:val="none"/>
                <w:lang w:val="en-US" w:eastAsia="zh-CN" w:bidi="ar"/>
              </w:rPr>
              <w:t>；</w:t>
            </w:r>
          </w:p>
          <w:p w14:paraId="4387EDB9">
            <w:pPr>
              <w:keepNext w:val="0"/>
              <w:keepLines w:val="0"/>
              <w:pageBreakBefore w:val="0"/>
              <w:kinsoku/>
              <w:wordWrap/>
              <w:overflowPunct/>
              <w:topLinePunct w:val="0"/>
              <w:autoSpaceDE/>
              <w:autoSpaceDN/>
              <w:bidi w:val="0"/>
              <w:snapToGrid/>
              <w:spacing w:line="360" w:lineRule="auto"/>
              <w:rPr>
                <w:rFonts w:hint="eastAsia" w:ascii="仿宋_GB2312" w:hAnsi="仿宋_GB2312" w:eastAsia="仿宋_GB2312" w:cs="仿宋_GB2312"/>
                <w:b w:val="0"/>
                <w:bCs w:val="0"/>
                <w:color w:val="000000"/>
                <w:sz w:val="24"/>
                <w:szCs w:val="24"/>
                <w:u w:val="none"/>
                <w:lang w:val="en-US" w:eastAsia="zh-CN" w:bidi="ar"/>
              </w:rPr>
            </w:pPr>
            <w:r>
              <w:rPr>
                <w:rFonts w:hint="eastAsia" w:ascii="仿宋_GB2312" w:hAnsi="仿宋_GB2312" w:eastAsia="仿宋_GB2312" w:cs="仿宋_GB2312"/>
                <w:b w:val="0"/>
                <w:bCs w:val="0"/>
                <w:color w:val="000000"/>
                <w:sz w:val="24"/>
                <w:szCs w:val="24"/>
                <w:u w:val="none"/>
                <w:lang w:val="en-US" w:eastAsia="zh-CN" w:bidi="ar"/>
              </w:rPr>
              <w:t xml:space="preserve">            大写：</w:t>
            </w:r>
            <w:r>
              <w:rPr>
                <w:rFonts w:hint="eastAsia" w:ascii="仿宋_GB2312" w:hAnsi="仿宋_GB2312" w:eastAsia="仿宋_GB2312" w:cs="仿宋_GB2312"/>
                <w:b w:val="0"/>
                <w:bCs w:val="0"/>
                <w:color w:val="000000"/>
                <w:sz w:val="24"/>
                <w:szCs w:val="24"/>
                <w:u w:val="single"/>
                <w:lang w:val="en-US" w:eastAsia="zh-CN" w:bidi="ar"/>
              </w:rPr>
              <w:t xml:space="preserve">                      </w:t>
            </w:r>
            <w:r>
              <w:rPr>
                <w:rFonts w:hint="eastAsia" w:ascii="仿宋_GB2312" w:hAnsi="仿宋_GB2312" w:eastAsia="仿宋_GB2312" w:cs="仿宋_GB2312"/>
                <w:b w:val="0"/>
                <w:bCs w:val="0"/>
                <w:color w:val="000000"/>
                <w:sz w:val="24"/>
                <w:szCs w:val="24"/>
                <w:u w:val="none"/>
                <w:lang w:val="en-US" w:eastAsia="zh-CN" w:bidi="ar"/>
              </w:rPr>
              <w:t>。</w:t>
            </w:r>
          </w:p>
          <w:p w14:paraId="76D05AA1">
            <w:pPr>
              <w:pStyle w:val="3"/>
              <w:keepNext w:val="0"/>
              <w:keepLines w:val="0"/>
              <w:pageBreakBefore w:val="0"/>
              <w:kinsoku/>
              <w:wordWrap/>
              <w:overflowPunct/>
              <w:topLinePunct w:val="0"/>
              <w:autoSpaceDE/>
              <w:autoSpaceDN/>
              <w:bidi w:val="0"/>
              <w:snapToGrid/>
              <w:spacing w:line="360" w:lineRule="auto"/>
              <w:ind w:firstLine="0" w:firstLineChars="0"/>
              <w:rPr>
                <w:rFonts w:hint="eastAsia" w:ascii="仿宋_GB2312" w:hAnsi="仿宋_GB2312" w:eastAsia="仿宋_GB2312" w:cs="仿宋_GB2312"/>
                <w:color w:val="auto"/>
                <w:kern w:val="0"/>
                <w:sz w:val="24"/>
                <w:szCs w:val="24"/>
                <w:highlight w:val="none"/>
                <w:lang w:eastAsia="zh-CN" w:bidi="ar"/>
              </w:rPr>
            </w:pPr>
            <w:r>
              <w:rPr>
                <w:rFonts w:hint="eastAsia" w:ascii="仿宋_GB2312" w:hAnsi="仿宋_GB2312" w:eastAsia="仿宋_GB2312" w:cs="仿宋_GB2312"/>
                <w:color w:val="000000"/>
                <w:kern w:val="0"/>
                <w:sz w:val="24"/>
                <w:szCs w:val="24"/>
                <w:highlight w:val="none"/>
                <w:lang w:eastAsia="zh-CN" w:bidi="ar"/>
              </w:rPr>
              <w:t>（</w:t>
            </w:r>
            <w:r>
              <w:rPr>
                <w:rFonts w:hint="eastAsia" w:ascii="仿宋_GB2312" w:hAnsi="仿宋_GB2312" w:eastAsia="仿宋_GB2312" w:cs="仿宋_GB2312"/>
                <w:color w:val="000000"/>
                <w:kern w:val="0"/>
                <w:sz w:val="24"/>
                <w:szCs w:val="24"/>
                <w:highlight w:val="none"/>
                <w:lang w:bidi="ar"/>
              </w:rPr>
              <w:t>超过最高</w:t>
            </w:r>
            <w:r>
              <w:rPr>
                <w:rFonts w:hint="eastAsia" w:ascii="仿宋_GB2312" w:hAnsi="仿宋_GB2312" w:eastAsia="仿宋_GB2312" w:cs="仿宋_GB2312"/>
                <w:color w:val="000000"/>
                <w:kern w:val="0"/>
                <w:sz w:val="24"/>
                <w:szCs w:val="24"/>
                <w:highlight w:val="none"/>
                <w:lang w:val="en-US" w:eastAsia="zh-CN" w:bidi="ar"/>
              </w:rPr>
              <w:t>响应</w:t>
            </w:r>
            <w:r>
              <w:rPr>
                <w:rFonts w:hint="eastAsia" w:ascii="仿宋_GB2312" w:hAnsi="仿宋_GB2312" w:eastAsia="仿宋_GB2312" w:cs="仿宋_GB2312"/>
                <w:color w:val="000000"/>
                <w:kern w:val="0"/>
                <w:sz w:val="24"/>
                <w:szCs w:val="24"/>
                <w:highlight w:val="none"/>
                <w:lang w:bidi="ar"/>
              </w:rPr>
              <w:t>限价的报价按无效处理）</w:t>
            </w:r>
          </w:p>
        </w:tc>
      </w:tr>
      <w:tr w14:paraId="0D17216A">
        <w:tblPrEx>
          <w:tblCellMar>
            <w:top w:w="0" w:type="dxa"/>
            <w:left w:w="108" w:type="dxa"/>
            <w:bottom w:w="0" w:type="dxa"/>
            <w:right w:w="108" w:type="dxa"/>
          </w:tblCellMar>
        </w:tblPrEx>
        <w:trPr>
          <w:trHeight w:val="620" w:hRule="atLeast"/>
          <w:jc w:val="center"/>
        </w:trPr>
        <w:tc>
          <w:tcPr>
            <w:tcW w:w="499" w:type="dxa"/>
            <w:tcBorders>
              <w:top w:val="single" w:color="000000" w:sz="4" w:space="0"/>
              <w:left w:val="single" w:color="000000" w:sz="4" w:space="0"/>
              <w:bottom w:val="single" w:color="000000" w:sz="4" w:space="0"/>
              <w:right w:val="single" w:color="000000" w:sz="4" w:space="0"/>
            </w:tcBorders>
            <w:noWrap/>
            <w:vAlign w:val="center"/>
          </w:tcPr>
          <w:p w14:paraId="30B765C9">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6</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246E9605">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增值税税率</w:t>
            </w:r>
          </w:p>
        </w:tc>
        <w:tc>
          <w:tcPr>
            <w:tcW w:w="6030" w:type="dxa"/>
            <w:tcBorders>
              <w:top w:val="single" w:color="000000" w:sz="4" w:space="0"/>
              <w:left w:val="single" w:color="000000" w:sz="4" w:space="0"/>
              <w:bottom w:val="single" w:color="000000" w:sz="4" w:space="0"/>
              <w:right w:val="single" w:color="000000" w:sz="4" w:space="0"/>
            </w:tcBorders>
            <w:noWrap/>
            <w:vAlign w:val="center"/>
          </w:tcPr>
          <w:p w14:paraId="166756A5">
            <w:pPr>
              <w:widowControl/>
              <w:ind w:left="0" w:leftChars="0" w:firstLine="0" w:firstLineChars="0"/>
              <w:jc w:val="both"/>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 xml:space="preserve">                   </w:t>
            </w:r>
            <w:r>
              <w:rPr>
                <w:rFonts w:hint="eastAsia" w:ascii="仿宋_GB2312" w:hAnsi="仿宋_GB2312" w:eastAsia="仿宋_GB2312" w:cs="仿宋_GB2312"/>
                <w:b w:val="0"/>
                <w:bCs w:val="0"/>
                <w:color w:val="auto"/>
                <w:sz w:val="24"/>
                <w:szCs w:val="24"/>
                <w:highlight w:val="none"/>
                <w:u w:val="single"/>
                <w:lang w:val="en-US" w:eastAsia="zh-CN" w:bidi="ar"/>
              </w:rPr>
              <w:t xml:space="preserve">       </w:t>
            </w:r>
            <w:r>
              <w:rPr>
                <w:rFonts w:hint="eastAsia" w:ascii="仿宋_GB2312" w:hAnsi="仿宋_GB2312" w:eastAsia="仿宋_GB2312" w:cs="仿宋_GB2312"/>
                <w:b w:val="0"/>
                <w:bCs w:val="0"/>
                <w:color w:val="auto"/>
                <w:sz w:val="24"/>
                <w:szCs w:val="24"/>
                <w:highlight w:val="none"/>
                <w:u w:val="none"/>
                <w:lang w:val="en-US" w:eastAsia="zh-CN" w:bidi="ar"/>
              </w:rPr>
              <w:t>%</w:t>
            </w:r>
          </w:p>
        </w:tc>
      </w:tr>
      <w:tr w14:paraId="758D9D8B">
        <w:tblPrEx>
          <w:tblCellMar>
            <w:top w:w="0" w:type="dxa"/>
            <w:left w:w="108" w:type="dxa"/>
            <w:bottom w:w="0" w:type="dxa"/>
            <w:right w:w="108" w:type="dxa"/>
          </w:tblCellMar>
        </w:tblPrEx>
        <w:trPr>
          <w:trHeight w:val="541" w:hRule="atLeast"/>
          <w:jc w:val="center"/>
        </w:trPr>
        <w:tc>
          <w:tcPr>
            <w:tcW w:w="499" w:type="dxa"/>
            <w:tcBorders>
              <w:top w:val="single" w:color="000000" w:sz="4" w:space="0"/>
              <w:left w:val="single" w:color="000000" w:sz="4" w:space="0"/>
              <w:bottom w:val="single" w:color="000000" w:sz="4" w:space="0"/>
              <w:right w:val="single" w:color="000000" w:sz="4" w:space="0"/>
            </w:tcBorders>
            <w:noWrap/>
            <w:vAlign w:val="center"/>
          </w:tcPr>
          <w:p w14:paraId="0ED9130C">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7</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20E9D3D7">
            <w:pPr>
              <w:widowControl/>
              <w:ind w:left="0" w:leftChars="0" w:firstLine="0" w:firstLineChars="0"/>
              <w:jc w:val="center"/>
              <w:textAlignment w:val="center"/>
              <w:outlineLvl w:val="9"/>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施工周期</w:t>
            </w:r>
          </w:p>
        </w:tc>
        <w:tc>
          <w:tcPr>
            <w:tcW w:w="6030" w:type="dxa"/>
            <w:tcBorders>
              <w:top w:val="single" w:color="000000" w:sz="4" w:space="0"/>
              <w:left w:val="single" w:color="000000" w:sz="4" w:space="0"/>
              <w:bottom w:val="single" w:color="000000" w:sz="4" w:space="0"/>
              <w:right w:val="single" w:color="000000" w:sz="4" w:space="0"/>
            </w:tcBorders>
            <w:noWrap/>
            <w:vAlign w:val="center"/>
          </w:tcPr>
          <w:p w14:paraId="6E45D7DB">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92日历天；具体开工日期以甲方通知为准。</w:t>
            </w:r>
          </w:p>
        </w:tc>
      </w:tr>
      <w:tr w14:paraId="1F94E401">
        <w:tblPrEx>
          <w:tblCellMar>
            <w:top w:w="0" w:type="dxa"/>
            <w:left w:w="108" w:type="dxa"/>
            <w:bottom w:w="0" w:type="dxa"/>
            <w:right w:w="108" w:type="dxa"/>
          </w:tblCellMar>
        </w:tblPrEx>
        <w:trPr>
          <w:trHeight w:val="541" w:hRule="atLeast"/>
          <w:jc w:val="center"/>
        </w:trPr>
        <w:tc>
          <w:tcPr>
            <w:tcW w:w="499" w:type="dxa"/>
            <w:tcBorders>
              <w:top w:val="single" w:color="000000" w:sz="4" w:space="0"/>
              <w:left w:val="single" w:color="000000" w:sz="4" w:space="0"/>
              <w:bottom w:val="single" w:color="000000" w:sz="4" w:space="0"/>
              <w:right w:val="single" w:color="000000" w:sz="4" w:space="0"/>
            </w:tcBorders>
            <w:noWrap/>
            <w:vAlign w:val="center"/>
          </w:tcPr>
          <w:p w14:paraId="0E29F9A6">
            <w:pPr>
              <w:widowControl/>
              <w:ind w:left="0" w:leftChars="0" w:firstLine="0" w:firstLineChars="0"/>
              <w:jc w:val="center"/>
              <w:textAlignment w:val="center"/>
              <w:outlineLvl w:val="9"/>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8</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26A621E4">
            <w:pPr>
              <w:widowControl/>
              <w:jc w:val="center"/>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000000"/>
                <w:kern w:val="0"/>
                <w:sz w:val="24"/>
                <w:szCs w:val="24"/>
                <w:lang w:val="en-US" w:eastAsia="zh-CN" w:bidi="ar"/>
              </w:rPr>
              <w:t>质保期</w:t>
            </w:r>
          </w:p>
        </w:tc>
        <w:tc>
          <w:tcPr>
            <w:tcW w:w="6030" w:type="dxa"/>
            <w:tcBorders>
              <w:top w:val="single" w:color="000000" w:sz="4" w:space="0"/>
              <w:left w:val="single" w:color="000000" w:sz="4" w:space="0"/>
              <w:bottom w:val="single" w:color="000000" w:sz="4" w:space="0"/>
              <w:right w:val="single" w:color="000000" w:sz="4" w:space="0"/>
            </w:tcBorders>
            <w:noWrap/>
            <w:vAlign w:val="center"/>
          </w:tcPr>
          <w:p w14:paraId="60909DD1">
            <w:pPr>
              <w:jc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000000"/>
                <w:sz w:val="24"/>
                <w:szCs w:val="24"/>
                <w:u w:val="single"/>
                <w:lang w:val="en-US" w:eastAsia="zh-CN"/>
              </w:rPr>
              <w:t xml:space="preserve"> 1 </w:t>
            </w:r>
            <w:r>
              <w:rPr>
                <w:rFonts w:hint="eastAsia" w:ascii="仿宋_GB2312" w:hAnsi="仿宋_GB2312" w:eastAsia="仿宋_GB2312" w:cs="仿宋_GB2312"/>
                <w:color w:val="000000"/>
                <w:sz w:val="24"/>
                <w:szCs w:val="24"/>
                <w:lang w:val="en-US" w:eastAsia="zh-CN"/>
              </w:rPr>
              <w:t>年</w:t>
            </w:r>
          </w:p>
        </w:tc>
      </w:tr>
      <w:tr w14:paraId="6A74F7E9">
        <w:tblPrEx>
          <w:tblCellMar>
            <w:top w:w="0" w:type="dxa"/>
            <w:left w:w="108" w:type="dxa"/>
            <w:bottom w:w="0" w:type="dxa"/>
            <w:right w:w="108" w:type="dxa"/>
          </w:tblCellMar>
        </w:tblPrEx>
        <w:trPr>
          <w:trHeight w:val="620" w:hRule="atLeast"/>
          <w:jc w:val="center"/>
        </w:trPr>
        <w:tc>
          <w:tcPr>
            <w:tcW w:w="499" w:type="dxa"/>
            <w:tcBorders>
              <w:top w:val="single" w:color="000000" w:sz="4" w:space="0"/>
              <w:left w:val="single" w:color="000000" w:sz="4" w:space="0"/>
              <w:bottom w:val="single" w:color="000000" w:sz="4" w:space="0"/>
              <w:right w:val="single" w:color="000000" w:sz="4" w:space="0"/>
            </w:tcBorders>
            <w:noWrap/>
            <w:vAlign w:val="center"/>
          </w:tcPr>
          <w:p w14:paraId="213467C6">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9</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5D1F8575">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联系地址</w:t>
            </w:r>
          </w:p>
        </w:tc>
        <w:tc>
          <w:tcPr>
            <w:tcW w:w="6030" w:type="dxa"/>
            <w:tcBorders>
              <w:top w:val="single" w:color="000000" w:sz="4" w:space="0"/>
              <w:left w:val="single" w:color="000000" w:sz="4" w:space="0"/>
              <w:bottom w:val="single" w:color="000000" w:sz="4" w:space="0"/>
              <w:right w:val="single" w:color="000000" w:sz="4" w:space="0"/>
            </w:tcBorders>
            <w:noWrap/>
            <w:vAlign w:val="center"/>
          </w:tcPr>
          <w:p w14:paraId="679DEF4F">
            <w:pPr>
              <w:widowControl/>
              <w:ind w:left="0" w:leftChars="0" w:firstLine="0" w:firstLineChars="0"/>
              <w:jc w:val="both"/>
              <w:textAlignment w:val="center"/>
              <w:outlineLvl w:val="9"/>
              <w:rPr>
                <w:rFonts w:hint="eastAsia" w:ascii="仿宋_GB2312" w:hAnsi="仿宋_GB2312" w:eastAsia="仿宋_GB2312" w:cs="仿宋_GB2312"/>
                <w:color w:val="auto"/>
                <w:kern w:val="0"/>
                <w:sz w:val="24"/>
                <w:szCs w:val="24"/>
                <w:highlight w:val="none"/>
                <w:lang w:bidi="ar"/>
              </w:rPr>
            </w:pPr>
          </w:p>
        </w:tc>
      </w:tr>
      <w:tr w14:paraId="47B2FDD5">
        <w:tblPrEx>
          <w:tblCellMar>
            <w:top w:w="0" w:type="dxa"/>
            <w:left w:w="108" w:type="dxa"/>
            <w:bottom w:w="0" w:type="dxa"/>
            <w:right w:w="108" w:type="dxa"/>
          </w:tblCellMar>
        </w:tblPrEx>
        <w:trPr>
          <w:trHeight w:val="720" w:hRule="atLeast"/>
          <w:jc w:val="center"/>
        </w:trPr>
        <w:tc>
          <w:tcPr>
            <w:tcW w:w="499" w:type="dxa"/>
            <w:tcBorders>
              <w:top w:val="single" w:color="000000" w:sz="4" w:space="0"/>
              <w:left w:val="single" w:color="000000" w:sz="4" w:space="0"/>
              <w:bottom w:val="single" w:color="000000" w:sz="4" w:space="0"/>
              <w:right w:val="single" w:color="000000" w:sz="4" w:space="0"/>
            </w:tcBorders>
            <w:noWrap/>
            <w:vAlign w:val="center"/>
          </w:tcPr>
          <w:p w14:paraId="6288AAD6">
            <w:pPr>
              <w:widowControl/>
              <w:ind w:left="0" w:leftChars="0" w:firstLine="0" w:firstLineChars="0"/>
              <w:jc w:val="center"/>
              <w:textAlignment w:val="center"/>
              <w:outlineLvl w:val="9"/>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10</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3961AD35">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联系人及联系方式</w:t>
            </w:r>
          </w:p>
        </w:tc>
        <w:tc>
          <w:tcPr>
            <w:tcW w:w="6030" w:type="dxa"/>
            <w:tcBorders>
              <w:top w:val="single" w:color="000000" w:sz="4" w:space="0"/>
              <w:left w:val="single" w:color="000000" w:sz="4" w:space="0"/>
              <w:bottom w:val="single" w:color="000000" w:sz="4" w:space="0"/>
              <w:right w:val="single" w:color="000000" w:sz="4" w:space="0"/>
            </w:tcBorders>
            <w:noWrap/>
            <w:vAlign w:val="center"/>
          </w:tcPr>
          <w:p w14:paraId="224BA486">
            <w:pPr>
              <w:widowControl/>
              <w:ind w:left="0" w:leftChars="0" w:firstLine="0" w:firstLineChars="0"/>
              <w:jc w:val="both"/>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姓名：               手机号码：</w:t>
            </w:r>
          </w:p>
        </w:tc>
      </w:tr>
      <w:tr w14:paraId="0CD37E29">
        <w:tblPrEx>
          <w:tblCellMar>
            <w:top w:w="0" w:type="dxa"/>
            <w:left w:w="108" w:type="dxa"/>
            <w:bottom w:w="0" w:type="dxa"/>
            <w:right w:w="108" w:type="dxa"/>
          </w:tblCellMar>
        </w:tblPrEx>
        <w:trPr>
          <w:trHeight w:val="90" w:hRule="atLeast"/>
          <w:jc w:val="center"/>
        </w:trPr>
        <w:tc>
          <w:tcPr>
            <w:tcW w:w="499" w:type="dxa"/>
            <w:tcBorders>
              <w:top w:val="single" w:color="000000" w:sz="4" w:space="0"/>
              <w:left w:val="single" w:color="000000" w:sz="4" w:space="0"/>
              <w:bottom w:val="single" w:color="000000" w:sz="4" w:space="0"/>
              <w:right w:val="single" w:color="000000" w:sz="4" w:space="0"/>
            </w:tcBorders>
            <w:noWrap/>
            <w:vAlign w:val="center"/>
          </w:tcPr>
          <w:p w14:paraId="136422A3">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11</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22669398">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备注</w:t>
            </w:r>
          </w:p>
        </w:tc>
        <w:tc>
          <w:tcPr>
            <w:tcW w:w="6030" w:type="dxa"/>
            <w:tcBorders>
              <w:top w:val="single" w:color="000000" w:sz="4" w:space="0"/>
              <w:left w:val="single" w:color="000000" w:sz="4" w:space="0"/>
              <w:bottom w:val="single" w:color="000000" w:sz="4" w:space="0"/>
              <w:right w:val="single" w:color="000000" w:sz="4" w:space="0"/>
            </w:tcBorders>
            <w:noWrap w:val="0"/>
            <w:vAlign w:val="center"/>
          </w:tcPr>
          <w:p w14:paraId="3EFA4A43">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left"/>
              <w:textAlignment w:val="center"/>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kern w:val="0"/>
                <w:sz w:val="24"/>
                <w:szCs w:val="24"/>
                <w:highlight w:val="none"/>
                <w:lang w:val="en-US" w:eastAsia="zh-CN" w:bidi="ar"/>
              </w:rPr>
              <w:t>.响应报价超过采购控制价/采购预算的报价视为无效报价；</w:t>
            </w:r>
          </w:p>
          <w:p w14:paraId="054D068A">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sz w:val="24"/>
                <w:szCs w:val="24"/>
                <w:highlight w:val="none"/>
                <w:lang w:val="en-US" w:eastAsia="zh-CN"/>
              </w:rPr>
              <w:t>2.报价应附材料要求</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报价应附材料要求</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bidi="ar"/>
              </w:rPr>
              <w:t>附营业执照、</w:t>
            </w:r>
            <w:r>
              <w:rPr>
                <w:rFonts w:hint="eastAsia" w:ascii="仿宋_GB2312" w:hAnsi="仿宋_GB2312" w:eastAsia="仿宋_GB2312" w:cs="仿宋_GB2312"/>
                <w:color w:val="000000"/>
                <w:kern w:val="0"/>
                <w:sz w:val="24"/>
                <w:szCs w:val="24"/>
                <w:lang w:val="en-US" w:eastAsia="zh-CN" w:bidi="ar"/>
              </w:rPr>
              <w:t>安全许可证、“市政公用工程施工总承包”资质证书、</w:t>
            </w:r>
            <w:r>
              <w:rPr>
                <w:rFonts w:hint="eastAsia" w:ascii="仿宋_GB2312" w:hAnsi="仿宋_GB2312" w:eastAsia="仿宋_GB2312" w:cs="仿宋_GB2312"/>
                <w:color w:val="auto"/>
                <w:kern w:val="0"/>
                <w:sz w:val="24"/>
                <w:szCs w:val="24"/>
                <w:highlight w:val="none"/>
                <w:lang w:val="en-US" w:eastAsia="zh-CN" w:bidi="ar"/>
              </w:rPr>
              <w:t>法定代表人身份证正反面复印件、授权委托书（法人代表参加时不提供）、授权代表身份证复印件（法人代表参加时不提供）、业绩合同扫描件或者复印件（采购公告要求份数）、信用查询证明、</w:t>
            </w:r>
            <w:r>
              <w:rPr>
                <w:rFonts w:hint="eastAsia" w:ascii="仿宋_GB2312" w:hAnsi="仿宋_GB2312" w:eastAsia="仿宋_GB2312" w:cs="仿宋_GB2312"/>
                <w:color w:val="000000"/>
                <w:kern w:val="0"/>
                <w:sz w:val="24"/>
                <w:szCs w:val="24"/>
                <w:lang w:val="en-US" w:eastAsia="zh-CN" w:bidi="ar"/>
              </w:rPr>
              <w:t>开户许可证/基本账户信息、纳税人资格信息查询</w:t>
            </w:r>
            <w:r>
              <w:rPr>
                <w:rFonts w:hint="eastAsia" w:ascii="仿宋_GB2312" w:hAnsi="仿宋_GB2312" w:eastAsia="仿宋_GB2312" w:cs="仿宋_GB2312"/>
                <w:b/>
                <w:bCs/>
                <w:color w:val="auto"/>
                <w:kern w:val="0"/>
                <w:sz w:val="24"/>
                <w:szCs w:val="24"/>
                <w:highlight w:val="none"/>
                <w:lang w:val="en-US" w:eastAsia="zh-CN" w:bidi="ar"/>
              </w:rPr>
              <w:t>，</w:t>
            </w:r>
            <w:r>
              <w:rPr>
                <w:rFonts w:hint="eastAsia" w:ascii="仿宋_GB2312" w:hAnsi="仿宋_GB2312" w:eastAsia="仿宋_GB2312" w:cs="仿宋_GB2312"/>
                <w:color w:val="auto"/>
                <w:kern w:val="0"/>
                <w:sz w:val="24"/>
                <w:szCs w:val="24"/>
                <w:highlight w:val="none"/>
                <w:lang w:val="en-US" w:eastAsia="zh-CN" w:bidi="ar"/>
              </w:rPr>
              <w:t>各一份并加盖公章；报价供应商对所提供的资料真实性和完整性负责并承担相应责任。</w:t>
            </w:r>
          </w:p>
        </w:tc>
      </w:tr>
      <w:tr w14:paraId="2779270D">
        <w:tblPrEx>
          <w:tblCellMar>
            <w:top w:w="0" w:type="dxa"/>
            <w:left w:w="108" w:type="dxa"/>
            <w:bottom w:w="0" w:type="dxa"/>
            <w:right w:w="108" w:type="dxa"/>
          </w:tblCellMar>
        </w:tblPrEx>
        <w:trPr>
          <w:trHeight w:val="801" w:hRule="atLeast"/>
          <w:jc w:val="center"/>
        </w:trPr>
        <w:tc>
          <w:tcPr>
            <w:tcW w:w="2667" w:type="dxa"/>
            <w:gridSpan w:val="2"/>
            <w:tcBorders>
              <w:top w:val="nil"/>
              <w:left w:val="nil"/>
              <w:bottom w:val="nil"/>
              <w:right w:val="nil"/>
            </w:tcBorders>
            <w:noWrap/>
            <w:vAlign w:val="center"/>
          </w:tcPr>
          <w:p w14:paraId="4AD500ED">
            <w:pPr>
              <w:widowControl/>
              <w:jc w:val="center"/>
              <w:textAlignment w:val="center"/>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报价人：（盖公章）</w:t>
            </w:r>
          </w:p>
        </w:tc>
        <w:tc>
          <w:tcPr>
            <w:tcW w:w="6030" w:type="dxa"/>
            <w:tcBorders>
              <w:top w:val="nil"/>
              <w:left w:val="nil"/>
              <w:bottom w:val="nil"/>
              <w:right w:val="nil"/>
            </w:tcBorders>
            <w:noWrap/>
            <w:vAlign w:val="center"/>
          </w:tcPr>
          <w:p w14:paraId="7B47849F">
            <w:pPr>
              <w:jc w:val="center"/>
              <w:outlineLvl w:val="9"/>
              <w:rPr>
                <w:rFonts w:hint="eastAsia" w:ascii="仿宋_GB2312" w:hAnsi="仿宋_GB2312" w:eastAsia="仿宋_GB2312" w:cs="仿宋_GB2312"/>
                <w:color w:val="auto"/>
                <w:sz w:val="24"/>
                <w:szCs w:val="24"/>
                <w:highlight w:val="none"/>
              </w:rPr>
            </w:pPr>
          </w:p>
        </w:tc>
      </w:tr>
      <w:tr w14:paraId="43658DE6">
        <w:tblPrEx>
          <w:tblCellMar>
            <w:top w:w="0" w:type="dxa"/>
            <w:left w:w="108" w:type="dxa"/>
            <w:bottom w:w="0" w:type="dxa"/>
            <w:right w:w="108" w:type="dxa"/>
          </w:tblCellMar>
        </w:tblPrEx>
        <w:trPr>
          <w:trHeight w:val="610" w:hRule="atLeast"/>
          <w:jc w:val="center"/>
        </w:trPr>
        <w:tc>
          <w:tcPr>
            <w:tcW w:w="2667" w:type="dxa"/>
            <w:gridSpan w:val="2"/>
            <w:tcBorders>
              <w:top w:val="nil"/>
              <w:left w:val="nil"/>
              <w:bottom w:val="nil"/>
              <w:right w:val="nil"/>
            </w:tcBorders>
            <w:noWrap/>
            <w:vAlign w:val="center"/>
          </w:tcPr>
          <w:p w14:paraId="0AC60595">
            <w:pPr>
              <w:jc w:val="center"/>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日期</w:t>
            </w:r>
          </w:p>
        </w:tc>
        <w:tc>
          <w:tcPr>
            <w:tcW w:w="6030" w:type="dxa"/>
            <w:tcBorders>
              <w:top w:val="nil"/>
              <w:left w:val="nil"/>
              <w:bottom w:val="nil"/>
              <w:right w:val="nil"/>
            </w:tcBorders>
            <w:noWrap w:val="0"/>
            <w:vAlign w:val="center"/>
          </w:tcPr>
          <w:p w14:paraId="198A3DDD">
            <w:pPr>
              <w:jc w:val="center"/>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bidi="ar"/>
              </w:rPr>
              <w:t>年  月  日</w:t>
            </w:r>
          </w:p>
        </w:tc>
      </w:tr>
    </w:tbl>
    <w:p w14:paraId="34C327E3">
      <w:pPr>
        <w:rPr>
          <w:color w:val="auto"/>
          <w:highlight w:val="none"/>
        </w:rPr>
      </w:pPr>
      <w:r>
        <w:rPr>
          <w:color w:val="auto"/>
          <w:highlight w:val="none"/>
        </w:rPr>
        <w:br w:type="page"/>
      </w:r>
    </w:p>
    <w:p w14:paraId="11FEB3AA">
      <w:pPr>
        <w:rPr>
          <w:color w:val="auto"/>
          <w:highlight w:val="none"/>
        </w:rPr>
        <w:sectPr>
          <w:pgSz w:w="11906" w:h="16838"/>
          <w:pgMar w:top="2098" w:right="1474" w:bottom="1984" w:left="1587" w:header="1361" w:footer="1417" w:gutter="0"/>
          <w:pgBorders>
            <w:top w:val="none" w:sz="0" w:space="0"/>
            <w:left w:val="none" w:sz="0" w:space="0"/>
            <w:bottom w:val="none" w:sz="0" w:space="0"/>
            <w:right w:val="none" w:sz="0" w:space="0"/>
          </w:pgBorders>
          <w:pgNumType w:fmt="decimal"/>
          <w:cols w:space="720" w:num="1"/>
          <w:rtlGutter w:val="0"/>
          <w:docGrid w:type="lines" w:linePitch="319" w:charSpace="0"/>
        </w:sectPr>
      </w:pPr>
    </w:p>
    <w:p w14:paraId="26F60EAB">
      <w:pPr>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承诺书</w:t>
      </w:r>
    </w:p>
    <w:p w14:paraId="12CFA4A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致：</w:t>
      </w:r>
      <w:r>
        <w:rPr>
          <w:rFonts w:hint="eastAsia" w:ascii="仿宋_GB2312" w:hAnsi="仿宋_GB2312" w:eastAsia="仿宋_GB2312" w:cs="仿宋_GB2312"/>
          <w:sz w:val="24"/>
          <w:szCs w:val="24"/>
          <w:lang w:val="en-US" w:eastAsia="zh-CN"/>
        </w:rPr>
        <w:t>安诚建筑科技有限公司</w:t>
      </w:r>
    </w:p>
    <w:p w14:paraId="1BB8DDB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480" w:firstLineChars="200"/>
        <w:textAlignment w:val="auto"/>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我</w:t>
      </w:r>
      <w:r>
        <w:rPr>
          <w:rFonts w:hint="eastAsia" w:ascii="仿宋_GB2312" w:hAnsi="仿宋_GB2312" w:eastAsia="仿宋_GB2312" w:cs="仿宋_GB2312"/>
          <w:bCs/>
          <w:sz w:val="24"/>
          <w:szCs w:val="24"/>
          <w:highlight w:val="none"/>
          <w:lang w:val="en-US" w:eastAsia="zh-CN"/>
        </w:rPr>
        <w:t>公司</w:t>
      </w:r>
      <w:r>
        <w:rPr>
          <w:rFonts w:hint="eastAsia" w:ascii="仿宋_GB2312" w:hAnsi="仿宋_GB2312" w:eastAsia="仿宋_GB2312" w:cs="仿宋_GB2312"/>
          <w:bCs/>
          <w:sz w:val="24"/>
          <w:szCs w:val="24"/>
          <w:highlight w:val="none"/>
        </w:rPr>
        <w:t>自愿参加</w:t>
      </w:r>
      <w:r>
        <w:rPr>
          <w:rFonts w:hint="eastAsia" w:ascii="仿宋_GB2312" w:hAnsi="仿宋_GB2312" w:eastAsia="仿宋_GB2312" w:cs="仿宋_GB2312"/>
          <w:bCs/>
          <w:sz w:val="24"/>
          <w:szCs w:val="24"/>
          <w:highlight w:val="none"/>
          <w:lang w:val="en-US" w:eastAsia="zh-CN"/>
        </w:rPr>
        <w:t>贵单位组织的</w:t>
      </w:r>
      <w:r>
        <w:rPr>
          <w:rFonts w:hint="eastAsia" w:ascii="仿宋_GB2312" w:hAnsi="仿宋_GB2312" w:eastAsia="仿宋_GB2312" w:cs="仿宋_GB2312"/>
          <w:b/>
          <w:bCs/>
          <w:color w:val="auto"/>
          <w:kern w:val="0"/>
          <w:sz w:val="24"/>
          <w:szCs w:val="24"/>
          <w:highlight w:val="none"/>
          <w:u w:val="single"/>
          <w:lang w:val="en-US" w:eastAsia="zh-CN" w:bidi="ar"/>
        </w:rPr>
        <w:t>航空港区G107、S102等国省道公路交通安全设施维修工程专业分包</w:t>
      </w:r>
      <w:r>
        <w:rPr>
          <w:rFonts w:hint="eastAsia" w:ascii="仿宋_GB2312" w:hAnsi="仿宋_GB2312" w:eastAsia="仿宋_GB2312" w:cs="仿宋_GB2312"/>
          <w:color w:val="auto"/>
          <w:kern w:val="2"/>
          <w:sz w:val="24"/>
          <w:szCs w:val="24"/>
          <w:highlight w:val="none"/>
          <w:u w:val="none"/>
          <w:lang w:val="en-US" w:eastAsia="zh-CN" w:bidi="ar"/>
        </w:rPr>
        <w:t>询价活动</w:t>
      </w:r>
      <w:r>
        <w:rPr>
          <w:rFonts w:hint="eastAsia" w:ascii="仿宋_GB2312" w:hAnsi="仿宋_GB2312" w:eastAsia="仿宋_GB2312" w:cs="仿宋_GB2312"/>
          <w:color w:val="auto"/>
          <w:sz w:val="24"/>
          <w:szCs w:val="24"/>
          <w:highlight w:val="none"/>
          <w:u w:val="none"/>
          <w:lang w:val="en-US" w:eastAsia="zh-CN"/>
        </w:rPr>
        <w:t>，并</w:t>
      </w:r>
      <w:r>
        <w:rPr>
          <w:rFonts w:hint="eastAsia" w:ascii="仿宋_GB2312" w:hAnsi="仿宋_GB2312" w:eastAsia="仿宋_GB2312" w:cs="仿宋_GB2312"/>
          <w:bCs/>
          <w:sz w:val="24"/>
          <w:szCs w:val="24"/>
          <w:highlight w:val="none"/>
        </w:rPr>
        <w:t>承诺声明如下：</w:t>
      </w:r>
    </w:p>
    <w:p w14:paraId="3F3F0A34">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firstLine="480" w:firstLineChars="200"/>
        <w:textAlignment w:val="auto"/>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lang w:val="en-US" w:eastAsia="zh-CN"/>
        </w:rPr>
        <w:t>我公司</w:t>
      </w:r>
      <w:r>
        <w:rPr>
          <w:rFonts w:hint="eastAsia" w:ascii="仿宋_GB2312" w:hAnsi="仿宋_GB2312" w:eastAsia="仿宋_GB2312" w:cs="仿宋_GB2312"/>
          <w:bCs/>
          <w:sz w:val="24"/>
          <w:szCs w:val="24"/>
          <w:highlight w:val="none"/>
        </w:rPr>
        <w:t>具有良好的商业信誉和健全的财务会计制度；</w:t>
      </w:r>
      <w:r>
        <w:rPr>
          <w:rFonts w:hint="eastAsia" w:ascii="仿宋_GB2312" w:hAnsi="仿宋_GB2312" w:eastAsia="仿宋_GB2312" w:cs="仿宋_GB2312"/>
          <w:bCs/>
          <w:sz w:val="24"/>
          <w:szCs w:val="24"/>
          <w:highlight w:val="none"/>
          <w:lang w:val="en-US" w:eastAsia="zh-CN"/>
        </w:rPr>
        <w:t>企业近3年财务状况良好，无不良债务。</w:t>
      </w:r>
      <w:r>
        <w:rPr>
          <w:rFonts w:hint="eastAsia" w:ascii="仿宋_GB2312" w:hAnsi="仿宋_GB2312" w:eastAsia="仿宋_GB2312" w:cs="仿宋_GB2312"/>
          <w:bCs/>
          <w:sz w:val="24"/>
          <w:szCs w:val="24"/>
          <w:highlight w:val="none"/>
        </w:rPr>
        <w:t>有依法缴纳税收和社会保障资金的良好记录；</w:t>
      </w:r>
    </w:p>
    <w:p w14:paraId="58308AEC">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firstLine="480" w:firstLineChars="200"/>
        <w:textAlignment w:val="auto"/>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lang w:val="en-US" w:eastAsia="zh-CN"/>
        </w:rPr>
        <w:t>我公司有具备承接本项目的经营许可、能力及人员配置等。</w:t>
      </w:r>
    </w:p>
    <w:p w14:paraId="631C7D1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480" w:firstLineChars="200"/>
        <w:textAlignment w:val="auto"/>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lang w:val="en-US" w:eastAsia="zh-CN"/>
        </w:rPr>
        <w:t>3、我司</w:t>
      </w:r>
      <w:r>
        <w:rPr>
          <w:rFonts w:hint="eastAsia" w:ascii="仿宋_GB2312" w:hAnsi="仿宋_GB2312" w:eastAsia="仿宋_GB2312" w:cs="仿宋_GB2312"/>
          <w:bCs/>
          <w:sz w:val="24"/>
          <w:szCs w:val="24"/>
          <w:highlight w:val="none"/>
        </w:rPr>
        <w:t>提供</w:t>
      </w:r>
      <w:r>
        <w:rPr>
          <w:rFonts w:hint="eastAsia" w:ascii="仿宋_GB2312" w:hAnsi="仿宋_GB2312" w:eastAsia="仿宋_GB2312" w:cs="仿宋_GB2312"/>
          <w:bCs/>
          <w:sz w:val="24"/>
          <w:szCs w:val="24"/>
          <w:highlight w:val="none"/>
          <w:lang w:eastAsia="zh-CN"/>
        </w:rPr>
        <w:t>的</w:t>
      </w:r>
      <w:r>
        <w:rPr>
          <w:rFonts w:hint="eastAsia" w:ascii="仿宋_GB2312" w:hAnsi="仿宋_GB2312" w:eastAsia="仿宋_GB2312" w:cs="仿宋_GB2312"/>
          <w:bCs/>
          <w:sz w:val="24"/>
          <w:szCs w:val="24"/>
          <w:highlight w:val="none"/>
          <w:lang w:val="en-US" w:eastAsia="zh-CN"/>
        </w:rPr>
        <w:t>所有资料</w:t>
      </w:r>
      <w:r>
        <w:rPr>
          <w:rFonts w:hint="eastAsia" w:ascii="仿宋_GB2312" w:hAnsi="仿宋_GB2312" w:eastAsia="仿宋_GB2312" w:cs="仿宋_GB2312"/>
          <w:bCs/>
          <w:sz w:val="24"/>
          <w:szCs w:val="24"/>
          <w:highlight w:val="none"/>
          <w:lang w:eastAsia="zh-CN"/>
        </w:rPr>
        <w:t>、</w:t>
      </w:r>
      <w:r>
        <w:rPr>
          <w:rFonts w:hint="eastAsia" w:ascii="仿宋_GB2312" w:hAnsi="仿宋_GB2312" w:eastAsia="仿宋_GB2312" w:cs="仿宋_GB2312"/>
          <w:bCs/>
          <w:sz w:val="24"/>
          <w:szCs w:val="24"/>
          <w:highlight w:val="none"/>
        </w:rPr>
        <w:t>数据等</w:t>
      </w:r>
      <w:r>
        <w:rPr>
          <w:rFonts w:hint="eastAsia" w:ascii="仿宋_GB2312" w:hAnsi="仿宋_GB2312" w:eastAsia="仿宋_GB2312" w:cs="仿宋_GB2312"/>
          <w:bCs/>
          <w:sz w:val="24"/>
          <w:szCs w:val="24"/>
          <w:highlight w:val="none"/>
          <w:lang w:val="en-US" w:eastAsia="zh-CN"/>
        </w:rPr>
        <w:t>均真实有效</w:t>
      </w:r>
      <w:r>
        <w:rPr>
          <w:rFonts w:hint="eastAsia" w:ascii="仿宋_GB2312" w:hAnsi="仿宋_GB2312" w:eastAsia="仿宋_GB2312" w:cs="仿宋_GB2312"/>
          <w:bCs/>
          <w:sz w:val="24"/>
          <w:szCs w:val="24"/>
          <w:highlight w:val="none"/>
        </w:rPr>
        <w:t>，</w:t>
      </w:r>
      <w:r>
        <w:rPr>
          <w:rFonts w:hint="eastAsia" w:ascii="仿宋_GB2312" w:hAnsi="仿宋_GB2312" w:eastAsia="仿宋_GB2312" w:cs="仿宋_GB2312"/>
          <w:bCs/>
          <w:sz w:val="24"/>
          <w:szCs w:val="24"/>
          <w:highlight w:val="none"/>
          <w:lang w:val="en-US" w:eastAsia="zh-CN"/>
        </w:rPr>
        <w:t>如发现有</w:t>
      </w:r>
      <w:r>
        <w:rPr>
          <w:rFonts w:hint="eastAsia" w:ascii="仿宋_GB2312" w:hAnsi="仿宋_GB2312" w:eastAsia="仿宋_GB2312" w:cs="仿宋_GB2312"/>
          <w:color w:val="000000"/>
          <w:kern w:val="0"/>
          <w:sz w:val="24"/>
          <w:szCs w:val="24"/>
          <w:lang w:val="en-US" w:eastAsia="zh-CN" w:bidi="ar"/>
        </w:rPr>
        <w:t>弄虚作假</w:t>
      </w:r>
      <w:r>
        <w:rPr>
          <w:rFonts w:hint="eastAsia" w:ascii="仿宋_GB2312" w:hAnsi="仿宋_GB2312" w:eastAsia="仿宋_GB2312" w:cs="仿宋_GB2312"/>
          <w:bCs/>
          <w:sz w:val="24"/>
          <w:szCs w:val="24"/>
          <w:highlight w:val="none"/>
        </w:rPr>
        <w:t>等情况，</w:t>
      </w:r>
      <w:r>
        <w:rPr>
          <w:rFonts w:hint="eastAsia" w:ascii="仿宋_GB2312" w:hAnsi="仿宋_GB2312" w:eastAsia="仿宋_GB2312" w:cs="仿宋_GB2312"/>
          <w:bCs/>
          <w:sz w:val="24"/>
          <w:szCs w:val="24"/>
          <w:highlight w:val="none"/>
          <w:lang w:val="en-US" w:eastAsia="zh-CN"/>
        </w:rPr>
        <w:t>我司</w:t>
      </w:r>
      <w:r>
        <w:rPr>
          <w:rFonts w:hint="eastAsia" w:ascii="仿宋_GB2312" w:hAnsi="仿宋_GB2312" w:eastAsia="仿宋_GB2312" w:cs="仿宋_GB2312"/>
          <w:bCs/>
          <w:sz w:val="24"/>
          <w:szCs w:val="24"/>
          <w:highlight w:val="none"/>
        </w:rPr>
        <w:t>自愿放弃资格并无条件接受相应处罚。</w:t>
      </w:r>
    </w:p>
    <w:p w14:paraId="47015B4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480" w:firstLineChars="200"/>
        <w:textAlignment w:val="auto"/>
        <w:rPr>
          <w:rFonts w:hint="eastAsia"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4、在递交询价函过程中，无论我方报价是否被接受，由此产生的一切费用及风险由我方承担。</w:t>
      </w:r>
    </w:p>
    <w:p w14:paraId="2B6ECE5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480" w:firstLineChars="200"/>
        <w:textAlignment w:val="auto"/>
        <w:rPr>
          <w:rFonts w:hint="eastAsia" w:ascii="仿宋_GB2312" w:hAnsi="仿宋_GB2312" w:eastAsia="仿宋_GB2312" w:cs="仿宋_GB2312"/>
          <w:bCs/>
          <w:sz w:val="24"/>
          <w:szCs w:val="24"/>
          <w:highlight w:val="none"/>
          <w:lang w:eastAsia="zh-CN"/>
        </w:rPr>
      </w:pPr>
      <w:r>
        <w:rPr>
          <w:rFonts w:hint="eastAsia" w:ascii="仿宋_GB2312" w:hAnsi="仿宋_GB2312" w:eastAsia="仿宋_GB2312" w:cs="仿宋_GB2312"/>
          <w:bCs/>
          <w:sz w:val="24"/>
          <w:szCs w:val="24"/>
          <w:highlight w:val="none"/>
          <w:lang w:val="en-US" w:eastAsia="zh-CN"/>
        </w:rPr>
        <w:t>5、我公司已</w:t>
      </w:r>
      <w:r>
        <w:rPr>
          <w:rFonts w:hint="eastAsia" w:ascii="仿宋_GB2312" w:hAnsi="仿宋_GB2312" w:eastAsia="仿宋_GB2312" w:cs="仿宋_GB2312"/>
          <w:bCs/>
          <w:sz w:val="24"/>
          <w:szCs w:val="24"/>
          <w:highlight w:val="none"/>
          <w:lang w:eastAsia="zh-CN"/>
        </w:rPr>
        <w:t>充分熟悉本项目所在地的与履行</w:t>
      </w:r>
      <w:r>
        <w:rPr>
          <w:rFonts w:hint="eastAsia" w:ascii="仿宋_GB2312" w:hAnsi="仿宋_GB2312" w:eastAsia="仿宋_GB2312" w:cs="仿宋_GB2312"/>
          <w:bCs/>
          <w:sz w:val="24"/>
          <w:szCs w:val="24"/>
          <w:highlight w:val="none"/>
          <w:lang w:val="en-US" w:eastAsia="zh-CN"/>
        </w:rPr>
        <w:t>本项目</w:t>
      </w:r>
      <w:r>
        <w:rPr>
          <w:rFonts w:hint="eastAsia" w:ascii="仿宋_GB2312" w:hAnsi="仿宋_GB2312" w:eastAsia="仿宋_GB2312" w:cs="仿宋_GB2312"/>
          <w:bCs/>
          <w:sz w:val="24"/>
          <w:szCs w:val="24"/>
          <w:highlight w:val="none"/>
          <w:lang w:eastAsia="zh-CN"/>
        </w:rPr>
        <w:t>有关的各种情况，包括自然环境、政府管控、气候条件、劳动力及公用设施等，</w:t>
      </w:r>
      <w:r>
        <w:rPr>
          <w:rFonts w:hint="eastAsia" w:ascii="仿宋_GB2312" w:hAnsi="仿宋_GB2312" w:eastAsia="仿宋_GB2312" w:cs="仿宋_GB2312"/>
          <w:bCs/>
          <w:sz w:val="24"/>
          <w:szCs w:val="24"/>
          <w:highlight w:val="none"/>
          <w:lang w:val="en-US" w:eastAsia="zh-CN"/>
        </w:rPr>
        <w:t>如果我方报价被接受</w:t>
      </w:r>
      <w:r>
        <w:rPr>
          <w:rFonts w:hint="eastAsia" w:ascii="仿宋_GB2312" w:hAnsi="仿宋_GB2312" w:eastAsia="仿宋_GB2312" w:cs="仿宋_GB2312"/>
          <w:bCs/>
          <w:sz w:val="24"/>
          <w:szCs w:val="24"/>
          <w:highlight w:val="none"/>
          <w:lang w:eastAsia="zh-CN"/>
        </w:rPr>
        <w:t>，在合同履行过程中的所有风险由</w:t>
      </w:r>
      <w:r>
        <w:rPr>
          <w:rFonts w:hint="eastAsia" w:ascii="仿宋_GB2312" w:hAnsi="仿宋_GB2312" w:eastAsia="仿宋_GB2312" w:cs="仿宋_GB2312"/>
          <w:bCs/>
          <w:sz w:val="24"/>
          <w:szCs w:val="24"/>
          <w:highlight w:val="none"/>
          <w:lang w:val="en-US" w:eastAsia="zh-CN"/>
        </w:rPr>
        <w:t>我公司</w:t>
      </w:r>
      <w:r>
        <w:rPr>
          <w:rFonts w:hint="eastAsia" w:ascii="仿宋_GB2312" w:hAnsi="仿宋_GB2312" w:eastAsia="仿宋_GB2312" w:cs="仿宋_GB2312"/>
          <w:bCs/>
          <w:sz w:val="24"/>
          <w:szCs w:val="24"/>
          <w:highlight w:val="none"/>
          <w:lang w:eastAsia="zh-CN"/>
        </w:rPr>
        <w:t>自行承担。</w:t>
      </w:r>
    </w:p>
    <w:p w14:paraId="5466B2D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480" w:firstLineChars="200"/>
        <w:textAlignment w:val="auto"/>
        <w:rPr>
          <w:rFonts w:hint="eastAsia"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6、如果我方报价被接受，从递交报价开始至合同签订前，如果因不可预知的原因导致本项目取消时，我公司因准备履行本合同而此产生的相关费用及风险由我公司自行承担，与贵公司无关。</w:t>
      </w:r>
    </w:p>
    <w:p w14:paraId="2FF410D1">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仿宋_GB2312" w:hAnsi="仿宋_GB2312" w:eastAsia="仿宋_GB2312" w:cs="仿宋_GB2312"/>
          <w:bCs/>
          <w:sz w:val="24"/>
          <w:szCs w:val="24"/>
          <w:highlight w:val="none"/>
          <w:lang w:eastAsia="zh-CN"/>
        </w:rPr>
      </w:pPr>
      <w:r>
        <w:rPr>
          <w:rFonts w:hint="eastAsia" w:ascii="仿宋_GB2312" w:hAnsi="仿宋_GB2312" w:eastAsia="仿宋_GB2312" w:cs="仿宋_GB2312"/>
          <w:bCs/>
          <w:sz w:val="24"/>
          <w:szCs w:val="24"/>
          <w:highlight w:val="none"/>
          <w:lang w:val="en-US" w:eastAsia="zh-CN"/>
        </w:rPr>
        <w:t>7、我方</w:t>
      </w:r>
      <w:r>
        <w:rPr>
          <w:rFonts w:hint="eastAsia" w:ascii="仿宋_GB2312" w:hAnsi="仿宋_GB2312" w:eastAsia="仿宋_GB2312" w:cs="仿宋_GB2312"/>
          <w:bCs/>
          <w:sz w:val="24"/>
          <w:szCs w:val="24"/>
          <w:highlight w:val="none"/>
          <w:lang w:eastAsia="zh-CN"/>
        </w:rPr>
        <w:t>理解</w:t>
      </w:r>
      <w:r>
        <w:rPr>
          <w:rFonts w:hint="eastAsia" w:ascii="仿宋_GB2312" w:hAnsi="仿宋_GB2312" w:eastAsia="仿宋_GB2312" w:cs="仿宋_GB2312"/>
          <w:bCs/>
          <w:sz w:val="24"/>
          <w:szCs w:val="24"/>
          <w:highlight w:val="none"/>
          <w:lang w:val="en-US" w:eastAsia="zh-CN"/>
        </w:rPr>
        <w:t>贵方</w:t>
      </w:r>
      <w:r>
        <w:rPr>
          <w:rFonts w:hint="eastAsia" w:ascii="仿宋_GB2312" w:hAnsi="仿宋_GB2312" w:eastAsia="仿宋_GB2312" w:cs="仿宋_GB2312"/>
          <w:bCs/>
          <w:sz w:val="24"/>
          <w:szCs w:val="24"/>
          <w:highlight w:val="none"/>
          <w:lang w:eastAsia="zh-CN"/>
        </w:rPr>
        <w:t>有权不解释</w:t>
      </w:r>
      <w:r>
        <w:rPr>
          <w:rFonts w:hint="eastAsia" w:ascii="仿宋_GB2312" w:hAnsi="仿宋_GB2312" w:eastAsia="仿宋_GB2312" w:cs="仿宋_GB2312"/>
          <w:bCs/>
          <w:sz w:val="24"/>
          <w:szCs w:val="24"/>
          <w:highlight w:val="none"/>
          <w:lang w:val="en-US" w:eastAsia="zh-CN"/>
        </w:rPr>
        <w:t>我方报价未被接受的</w:t>
      </w:r>
      <w:r>
        <w:rPr>
          <w:rFonts w:hint="eastAsia" w:ascii="仿宋_GB2312" w:hAnsi="仿宋_GB2312" w:eastAsia="仿宋_GB2312" w:cs="仿宋_GB2312"/>
          <w:bCs/>
          <w:sz w:val="24"/>
          <w:szCs w:val="24"/>
          <w:highlight w:val="none"/>
          <w:lang w:eastAsia="zh-CN"/>
        </w:rPr>
        <w:t>原因，而无须承担任何责任。</w:t>
      </w:r>
    </w:p>
    <w:p w14:paraId="45007A8B">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 xml:space="preserve">     </w:t>
      </w:r>
    </w:p>
    <w:p w14:paraId="368B46A0">
      <w:pPr>
        <w:pStyle w:val="3"/>
        <w:keepNext w:val="0"/>
        <w:keepLines w:val="0"/>
        <w:pageBreakBefore w:val="0"/>
        <w:widowControl w:val="0"/>
        <w:kinsoku/>
        <w:wordWrap/>
        <w:overflowPunct/>
        <w:topLinePunct w:val="0"/>
        <w:autoSpaceDE/>
        <w:autoSpaceDN/>
        <w:bidi w:val="0"/>
        <w:adjustRightInd/>
        <w:snapToGrid/>
        <w:spacing w:line="560" w:lineRule="exact"/>
        <w:ind w:firstLine="960" w:firstLineChars="400"/>
        <w:textAlignment w:val="auto"/>
        <w:rPr>
          <w:rFonts w:hint="eastAsia"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特此承诺。</w:t>
      </w:r>
    </w:p>
    <w:p w14:paraId="48E11A4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highlight w:val="none"/>
          <w:lang w:val="en-US" w:eastAsia="zh-CN"/>
        </w:rPr>
        <w:t xml:space="preserve">                                单位名称：（盖公章）</w:t>
      </w:r>
    </w:p>
    <w:p w14:paraId="0EFA8182">
      <w:pPr>
        <w:rPr>
          <w:rFonts w:hint="eastAsia" w:ascii="方正小标宋简体" w:hAnsi="方正小标宋简体" w:eastAsia="方正小标宋简体" w:cs="方正小标宋简体"/>
          <w:color w:val="auto"/>
          <w:sz w:val="44"/>
          <w:szCs w:val="44"/>
          <w:highlight w:val="none"/>
          <w:lang w:val="en-US" w:eastAsia="zh-CN"/>
        </w:rPr>
      </w:pPr>
    </w:p>
    <w:p w14:paraId="0F1FBCDC">
      <w:pPr>
        <w:numPr>
          <w:ilvl w:val="0"/>
          <w:numId w:val="0"/>
        </w:numPr>
        <w:spacing w:line="560" w:lineRule="exact"/>
        <w:jc w:val="center"/>
        <w:outlineLvl w:val="9"/>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val="en-US" w:eastAsia="zh-CN"/>
        </w:rPr>
        <w:t>授权委托函</w:t>
      </w:r>
    </w:p>
    <w:p w14:paraId="029B1BEA">
      <w:pPr>
        <w:keepNext w:val="0"/>
        <w:keepLines w:val="0"/>
        <w:pageBreakBefore w:val="0"/>
        <w:widowControl w:val="0"/>
        <w:suppressLineNumbers w:val="0"/>
        <w:kinsoku/>
        <w:wordWrap/>
        <w:overflowPunct/>
        <w:topLinePunct w:val="0"/>
        <w:autoSpaceDE/>
        <w:autoSpaceDN/>
        <w:bidi w:val="0"/>
        <w:adjustRightInd/>
        <w:snapToGrid/>
        <w:spacing w:line="560" w:lineRule="atLeast"/>
        <w:ind w:firstLine="480" w:firstLineChars="200"/>
        <w:jc w:val="both"/>
        <w:textAlignment w:val="auto"/>
        <w:rPr>
          <w:rFonts w:hint="default" w:ascii="仿宋_GB2312" w:hAnsi="仿宋_GB2312" w:eastAsia="仿宋_GB2312" w:cs="仿宋_GB2312"/>
          <w:color w:val="auto"/>
          <w:kern w:val="21"/>
          <w:sz w:val="24"/>
          <w:szCs w:val="24"/>
          <w:highlight w:val="none"/>
          <w:lang w:val="en-US" w:eastAsia="zh-CN" w:bidi="ar"/>
        </w:rPr>
      </w:pPr>
      <w:r>
        <w:rPr>
          <w:rFonts w:hint="eastAsia" w:ascii="仿宋_GB2312" w:hAnsi="仿宋_GB2312" w:eastAsia="仿宋_GB2312" w:cs="仿宋_GB2312"/>
          <w:color w:val="auto"/>
          <w:kern w:val="21"/>
          <w:sz w:val="24"/>
          <w:szCs w:val="24"/>
          <w:highlight w:val="none"/>
          <w:lang w:val="en-US" w:eastAsia="zh-CN" w:bidi="ar"/>
        </w:rPr>
        <w:t>委托方（法人）：</w:t>
      </w:r>
      <w:r>
        <w:rPr>
          <w:rFonts w:hint="eastAsia" w:ascii="仿宋_GB2312" w:hAnsi="仿宋_GB2312" w:eastAsia="仿宋_GB2312" w:cs="仿宋_GB2312"/>
          <w:color w:val="auto"/>
          <w:kern w:val="21"/>
          <w:sz w:val="24"/>
          <w:szCs w:val="24"/>
          <w:highlight w:val="none"/>
          <w:u w:val="single"/>
          <w:lang w:val="en-US" w:eastAsia="zh-CN" w:bidi="ar"/>
        </w:rPr>
        <w:t xml:space="preserve">                 </w:t>
      </w:r>
    </w:p>
    <w:p w14:paraId="4CBFBE14">
      <w:pPr>
        <w:keepNext w:val="0"/>
        <w:keepLines w:val="0"/>
        <w:pageBreakBefore w:val="0"/>
        <w:widowControl w:val="0"/>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21"/>
          <w:sz w:val="24"/>
          <w:szCs w:val="24"/>
          <w:highlight w:val="none"/>
        </w:rPr>
      </w:pPr>
      <w:r>
        <w:rPr>
          <w:rFonts w:hint="eastAsia" w:ascii="仿宋_GB2312" w:hAnsi="仿宋_GB2312" w:eastAsia="仿宋_GB2312" w:cs="仿宋_GB2312"/>
          <w:color w:val="auto"/>
          <w:kern w:val="21"/>
          <w:sz w:val="24"/>
          <w:szCs w:val="24"/>
          <w:highlight w:val="none"/>
          <w:lang w:val="en-US" w:eastAsia="zh-CN" w:bidi="ar"/>
        </w:rPr>
        <w:t>（统一社会信用代码：</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w:t>
      </w:r>
    </w:p>
    <w:p w14:paraId="319E6BF1">
      <w:pPr>
        <w:keepNext w:val="0"/>
        <w:keepLines w:val="0"/>
        <w:pageBreakBefore w:val="0"/>
        <w:widowControl w:val="0"/>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21"/>
          <w:sz w:val="24"/>
          <w:szCs w:val="24"/>
          <w:highlight w:val="none"/>
          <w:lang w:val="en-US" w:eastAsia="zh-CN" w:bidi="ar"/>
        </w:rPr>
      </w:pPr>
      <w:r>
        <w:rPr>
          <w:rFonts w:hint="eastAsia" w:ascii="仿宋_GB2312" w:hAnsi="仿宋_GB2312" w:eastAsia="仿宋_GB2312" w:cs="仿宋_GB2312"/>
          <w:color w:val="auto"/>
          <w:kern w:val="21"/>
          <w:sz w:val="24"/>
          <w:szCs w:val="24"/>
          <w:highlight w:val="none"/>
          <w:lang w:val="en-US" w:eastAsia="zh-CN" w:bidi="ar"/>
        </w:rPr>
        <w:t>法定代表人：</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 xml:space="preserve"> 联系电话：</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 xml:space="preserve"> </w:t>
      </w:r>
    </w:p>
    <w:p w14:paraId="710236CB">
      <w:pPr>
        <w:keepNext w:val="0"/>
        <w:keepLines w:val="0"/>
        <w:pageBreakBefore w:val="0"/>
        <w:widowControl w:val="0"/>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21"/>
          <w:sz w:val="24"/>
          <w:szCs w:val="24"/>
          <w:highlight w:val="none"/>
          <w:lang w:val="en-US" w:eastAsia="zh-CN" w:bidi="ar"/>
        </w:rPr>
      </w:pPr>
      <w:r>
        <w:rPr>
          <w:rFonts w:hint="eastAsia" w:ascii="仿宋_GB2312" w:hAnsi="仿宋_GB2312" w:eastAsia="仿宋_GB2312" w:cs="仿宋_GB2312"/>
          <w:color w:val="auto"/>
          <w:kern w:val="21"/>
          <w:sz w:val="24"/>
          <w:szCs w:val="24"/>
          <w:highlight w:val="none"/>
          <w:lang w:val="en-US" w:eastAsia="zh-CN" w:bidi="ar"/>
        </w:rPr>
        <w:t>受托方（代理人）：</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 xml:space="preserve"> </w:t>
      </w:r>
    </w:p>
    <w:p w14:paraId="22356C34">
      <w:pPr>
        <w:keepNext w:val="0"/>
        <w:keepLines w:val="0"/>
        <w:pageBreakBefore w:val="0"/>
        <w:widowControl w:val="0"/>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21"/>
          <w:sz w:val="24"/>
          <w:szCs w:val="24"/>
          <w:highlight w:val="none"/>
          <w:lang w:val="en-US" w:eastAsia="zh-CN" w:bidi="ar"/>
        </w:rPr>
      </w:pPr>
      <w:r>
        <w:rPr>
          <w:rFonts w:hint="eastAsia" w:ascii="仿宋_GB2312" w:hAnsi="仿宋_GB2312" w:eastAsia="仿宋_GB2312" w:cs="仿宋_GB2312"/>
          <w:color w:val="auto"/>
          <w:kern w:val="21"/>
          <w:sz w:val="24"/>
          <w:szCs w:val="24"/>
          <w:highlight w:val="none"/>
          <w:lang w:val="en-US" w:eastAsia="zh-CN" w:bidi="ar"/>
        </w:rPr>
        <w:t>身份证号：</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 xml:space="preserve"> </w:t>
      </w:r>
    </w:p>
    <w:p w14:paraId="25ADF8D8">
      <w:pPr>
        <w:keepNext w:val="0"/>
        <w:keepLines w:val="0"/>
        <w:pageBreakBefore w:val="0"/>
        <w:widowControl w:val="0"/>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21"/>
          <w:sz w:val="24"/>
          <w:szCs w:val="24"/>
          <w:highlight w:val="none"/>
        </w:rPr>
      </w:pPr>
      <w:r>
        <w:rPr>
          <w:rFonts w:hint="eastAsia" w:ascii="仿宋_GB2312" w:hAnsi="仿宋_GB2312" w:eastAsia="仿宋_GB2312" w:cs="仿宋_GB2312"/>
          <w:color w:val="auto"/>
          <w:kern w:val="21"/>
          <w:sz w:val="24"/>
          <w:szCs w:val="24"/>
          <w:highlight w:val="none"/>
          <w:lang w:val="en-US" w:eastAsia="zh-CN" w:bidi="ar"/>
        </w:rPr>
        <w:t>联系电话：</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 xml:space="preserve"> </w:t>
      </w:r>
    </w:p>
    <w:p w14:paraId="6CA253A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黑体" w:hAnsi="黑体" w:eastAsia="黑体" w:cs="黑体"/>
          <w:color w:val="auto"/>
          <w:kern w:val="21"/>
          <w:sz w:val="24"/>
          <w:szCs w:val="24"/>
          <w:highlight w:val="none"/>
          <w:lang w:val="en-US" w:eastAsia="zh-CN" w:bidi="ar"/>
        </w:rPr>
      </w:pPr>
      <w:r>
        <w:rPr>
          <w:rFonts w:hint="eastAsia" w:ascii="黑体" w:hAnsi="黑体" w:eastAsia="黑体" w:cs="黑体"/>
          <w:color w:val="auto"/>
          <w:kern w:val="21"/>
          <w:sz w:val="24"/>
          <w:szCs w:val="24"/>
          <w:lang w:val="en-US" w:eastAsia="zh-CN" w:bidi="ar"/>
        </w:rPr>
        <w:t>一、</w:t>
      </w:r>
      <w:r>
        <w:rPr>
          <w:rFonts w:hint="eastAsia" w:ascii="黑体" w:hAnsi="黑体" w:eastAsia="黑体" w:cs="黑体"/>
          <w:color w:val="auto"/>
          <w:kern w:val="21"/>
          <w:sz w:val="24"/>
          <w:szCs w:val="24"/>
          <w:highlight w:val="none"/>
          <w:lang w:val="en-US" w:eastAsia="zh-CN" w:bidi="ar"/>
        </w:rPr>
        <w:t>委托事项</w:t>
      </w:r>
    </w:p>
    <w:p w14:paraId="068BBCE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21"/>
          <w:sz w:val="24"/>
          <w:szCs w:val="24"/>
          <w:highlight w:val="none"/>
        </w:rPr>
      </w:pPr>
      <w:r>
        <w:rPr>
          <w:rFonts w:hint="eastAsia" w:ascii="仿宋_GB2312" w:hAnsi="仿宋_GB2312" w:eastAsia="仿宋_GB2312" w:cs="仿宋_GB2312"/>
          <w:color w:val="auto"/>
          <w:kern w:val="21"/>
          <w:sz w:val="24"/>
          <w:szCs w:val="24"/>
          <w:highlight w:val="none"/>
          <w:lang w:val="en-US" w:eastAsia="zh-CN" w:bidi="ar"/>
        </w:rPr>
        <w:t>委托受托人代为签署、澄清确认、递交、撤回、修改</w:t>
      </w:r>
      <w:r>
        <w:rPr>
          <w:rFonts w:hint="eastAsia" w:ascii="仿宋_GB2312" w:hAnsi="仿宋_GB2312" w:eastAsia="仿宋_GB2312" w:cs="仿宋_GB2312"/>
          <w:color w:val="auto"/>
          <w:kern w:val="21"/>
          <w:sz w:val="24"/>
          <w:szCs w:val="24"/>
          <w:highlight w:val="none"/>
          <w:u w:val="single"/>
          <w:lang w:val="en-US" w:eastAsia="zh-CN" w:bidi="ar"/>
        </w:rPr>
        <w:t xml:space="preserve">    （项目名称）       </w:t>
      </w:r>
      <w:r>
        <w:rPr>
          <w:rFonts w:hint="eastAsia" w:ascii="仿宋_GB2312" w:hAnsi="仿宋_GB2312" w:eastAsia="仿宋_GB2312" w:cs="仿宋_GB2312"/>
          <w:color w:val="auto"/>
          <w:kern w:val="21"/>
          <w:sz w:val="24"/>
          <w:szCs w:val="24"/>
          <w:highlight w:val="none"/>
          <w:lang w:val="en-US" w:eastAsia="zh-CN" w:bidi="ar"/>
        </w:rPr>
        <w:t>响应文件、签订合同和处理有关事宜。</w:t>
      </w:r>
    </w:p>
    <w:p w14:paraId="5CC0419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left="0" w:leftChars="0" w:firstLine="480" w:firstLineChars="200"/>
        <w:jc w:val="both"/>
        <w:textAlignment w:val="auto"/>
        <w:rPr>
          <w:rFonts w:hint="eastAsia" w:ascii="黑体" w:hAnsi="黑体" w:eastAsia="黑体" w:cs="黑体"/>
          <w:color w:val="auto"/>
          <w:kern w:val="21"/>
          <w:sz w:val="24"/>
          <w:szCs w:val="24"/>
          <w:highlight w:val="none"/>
          <w:lang w:val="en-US" w:eastAsia="zh-CN" w:bidi="ar"/>
        </w:rPr>
      </w:pPr>
      <w:r>
        <w:rPr>
          <w:rFonts w:hint="eastAsia" w:ascii="黑体" w:hAnsi="黑体" w:eastAsia="黑体" w:cs="黑体"/>
          <w:color w:val="auto"/>
          <w:kern w:val="21"/>
          <w:sz w:val="24"/>
          <w:szCs w:val="24"/>
          <w:lang w:val="en-US" w:eastAsia="zh-CN" w:bidi="ar"/>
        </w:rPr>
        <w:t>二、</w:t>
      </w:r>
      <w:r>
        <w:rPr>
          <w:rFonts w:hint="eastAsia" w:ascii="黑体" w:hAnsi="黑体" w:eastAsia="黑体" w:cs="黑体"/>
          <w:color w:val="auto"/>
          <w:kern w:val="21"/>
          <w:sz w:val="24"/>
          <w:szCs w:val="24"/>
          <w:highlight w:val="none"/>
          <w:lang w:val="en-US" w:eastAsia="zh-CN" w:bidi="ar"/>
        </w:rPr>
        <w:t>委托权限</w:t>
      </w:r>
    </w:p>
    <w:p w14:paraId="404F021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21"/>
          <w:sz w:val="24"/>
          <w:szCs w:val="24"/>
          <w:highlight w:val="none"/>
          <w:lang w:val="en-US" w:eastAsia="zh-CN" w:bidi="ar"/>
        </w:rPr>
      </w:pPr>
      <w:r>
        <w:rPr>
          <w:rFonts w:hint="eastAsia" w:ascii="仿宋_GB2312" w:hAnsi="仿宋_GB2312" w:eastAsia="仿宋_GB2312" w:cs="仿宋_GB2312"/>
          <w:color w:val="auto"/>
          <w:kern w:val="21"/>
          <w:sz w:val="24"/>
          <w:szCs w:val="24"/>
          <w:highlight w:val="none"/>
          <w:lang w:val="en-US" w:eastAsia="zh-CN" w:bidi="ar"/>
        </w:rPr>
        <w:t>受托人在上述委托事项范围内，代为行使相关权利、签署相关文件，我方均</w:t>
      </w:r>
      <w:r>
        <w:rPr>
          <w:rFonts w:hint="eastAsia" w:ascii="仿宋_GB2312" w:hAnsi="仿宋_GB2312" w:cs="仿宋_GB2312"/>
          <w:color w:val="auto"/>
          <w:kern w:val="21"/>
          <w:sz w:val="24"/>
          <w:szCs w:val="24"/>
          <w:highlight w:val="none"/>
          <w:lang w:val="en-US" w:eastAsia="zh-CN" w:bidi="ar"/>
        </w:rPr>
        <w:t>予以</w:t>
      </w:r>
      <w:r>
        <w:rPr>
          <w:rFonts w:hint="eastAsia" w:ascii="仿宋_GB2312" w:hAnsi="仿宋_GB2312" w:eastAsia="仿宋_GB2312" w:cs="仿宋_GB2312"/>
          <w:color w:val="auto"/>
          <w:kern w:val="21"/>
          <w:sz w:val="24"/>
          <w:szCs w:val="24"/>
          <w:highlight w:val="none"/>
          <w:lang w:val="en-US" w:eastAsia="zh-CN" w:bidi="ar"/>
        </w:rPr>
        <w:t>认可并承担全部法律责任，受托人无转委托权。</w:t>
      </w:r>
    </w:p>
    <w:p w14:paraId="3532B15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left="0" w:leftChars="0" w:firstLine="480" w:firstLineChars="200"/>
        <w:jc w:val="both"/>
        <w:textAlignment w:val="auto"/>
        <w:rPr>
          <w:rFonts w:hint="eastAsia" w:ascii="黑体" w:hAnsi="黑体" w:eastAsia="黑体" w:cs="黑体"/>
          <w:color w:val="auto"/>
          <w:kern w:val="21"/>
          <w:sz w:val="24"/>
          <w:szCs w:val="24"/>
          <w:highlight w:val="none"/>
          <w:lang w:val="en-US" w:eastAsia="zh-CN" w:bidi="ar"/>
        </w:rPr>
      </w:pPr>
      <w:r>
        <w:rPr>
          <w:rFonts w:hint="eastAsia" w:ascii="黑体" w:hAnsi="黑体" w:eastAsia="黑体" w:cs="黑体"/>
          <w:color w:val="auto"/>
          <w:kern w:val="21"/>
          <w:sz w:val="24"/>
          <w:szCs w:val="24"/>
          <w:lang w:val="en-US" w:eastAsia="zh-CN" w:bidi="ar"/>
        </w:rPr>
        <w:t>三、</w:t>
      </w:r>
      <w:r>
        <w:rPr>
          <w:rFonts w:hint="eastAsia" w:ascii="黑体" w:hAnsi="黑体" w:eastAsia="黑体" w:cs="黑体"/>
          <w:color w:val="auto"/>
          <w:kern w:val="21"/>
          <w:sz w:val="24"/>
          <w:szCs w:val="24"/>
          <w:highlight w:val="none"/>
          <w:lang w:val="en-US" w:eastAsia="zh-CN" w:bidi="ar"/>
        </w:rPr>
        <w:t>委托期限</w:t>
      </w:r>
    </w:p>
    <w:p w14:paraId="6656FF6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21"/>
          <w:sz w:val="24"/>
          <w:szCs w:val="24"/>
          <w:highlight w:val="none"/>
          <w:lang w:val="en-US" w:eastAsia="zh-CN" w:bidi="ar"/>
        </w:rPr>
      </w:pPr>
      <w:r>
        <w:rPr>
          <w:rFonts w:hint="eastAsia" w:ascii="仿宋_GB2312" w:hAnsi="仿宋_GB2312" w:eastAsia="仿宋_GB2312" w:cs="仿宋_GB2312"/>
          <w:color w:val="auto"/>
          <w:kern w:val="21"/>
          <w:sz w:val="24"/>
          <w:szCs w:val="24"/>
          <w:highlight w:val="none"/>
          <w:lang w:val="en-US" w:eastAsia="zh-CN" w:bidi="ar"/>
        </w:rPr>
        <w:t>自</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年</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月</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日至</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年</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月</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日（或：至委托事项办理完毕之日止）。</w:t>
      </w:r>
    </w:p>
    <w:p w14:paraId="09D7E25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21"/>
          <w:sz w:val="24"/>
          <w:szCs w:val="24"/>
          <w:highlight w:val="none"/>
          <w:u w:val="single"/>
          <w:lang w:val="en-US" w:eastAsia="zh-CN" w:bidi="ar"/>
        </w:rPr>
      </w:pPr>
      <w:r>
        <w:rPr>
          <w:rFonts w:hint="eastAsia" w:ascii="仿宋_GB2312" w:hAnsi="仿宋_GB2312" w:eastAsia="仿宋_GB2312" w:cs="仿宋_GB2312"/>
          <w:color w:val="auto"/>
          <w:kern w:val="21"/>
          <w:sz w:val="24"/>
          <w:szCs w:val="24"/>
          <w:highlight w:val="none"/>
          <w:lang w:val="en-US" w:eastAsia="zh-CN" w:bidi="ar"/>
        </w:rPr>
        <w:t>委托方（盖章）：</w:t>
      </w:r>
      <w:r>
        <w:rPr>
          <w:rFonts w:hint="eastAsia" w:ascii="仿宋_GB2312" w:hAnsi="仿宋_GB2312" w:eastAsia="仿宋_GB2312" w:cs="仿宋_GB2312"/>
          <w:color w:val="auto"/>
          <w:kern w:val="21"/>
          <w:sz w:val="24"/>
          <w:szCs w:val="24"/>
          <w:highlight w:val="none"/>
          <w:u w:val="single"/>
          <w:lang w:val="en-US" w:eastAsia="zh-CN" w:bidi="ar"/>
        </w:rPr>
        <w:t xml:space="preserve">        </w:t>
      </w:r>
    </w:p>
    <w:p w14:paraId="298C699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21"/>
          <w:sz w:val="24"/>
          <w:szCs w:val="24"/>
          <w:highlight w:val="none"/>
          <w:lang w:val="en-US" w:eastAsia="zh-CN" w:bidi="ar"/>
        </w:rPr>
      </w:pPr>
      <w:r>
        <w:rPr>
          <w:rFonts w:hint="eastAsia" w:ascii="仿宋_GB2312" w:hAnsi="仿宋_GB2312" w:eastAsia="仿宋_GB2312" w:cs="仿宋_GB2312"/>
          <w:color w:val="auto"/>
          <w:kern w:val="21"/>
          <w:sz w:val="24"/>
          <w:szCs w:val="24"/>
          <w:highlight w:val="none"/>
          <w:lang w:val="en-US" w:eastAsia="zh-CN" w:bidi="ar"/>
        </w:rPr>
        <w:t>法定代表人（签字/盖章）：</w:t>
      </w:r>
      <w:r>
        <w:rPr>
          <w:rFonts w:hint="eastAsia" w:ascii="仿宋_GB2312" w:hAnsi="仿宋_GB2312" w:eastAsia="仿宋_GB2312" w:cs="仿宋_GB2312"/>
          <w:color w:val="auto"/>
          <w:kern w:val="21"/>
          <w:sz w:val="24"/>
          <w:szCs w:val="24"/>
          <w:highlight w:val="none"/>
          <w:u w:val="single"/>
          <w:lang w:val="en-US" w:eastAsia="zh-CN" w:bidi="ar"/>
        </w:rPr>
        <w:t xml:space="preserve">        </w:t>
      </w:r>
    </w:p>
    <w:p w14:paraId="093858E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firstLine="480" w:firstLineChars="200"/>
        <w:jc w:val="both"/>
        <w:textAlignment w:val="auto"/>
        <w:rPr>
          <w:rFonts w:hint="default" w:ascii="仿宋_GB2312" w:hAnsi="仿宋_GB2312" w:eastAsia="仿宋_GB2312" w:cs="仿宋_GB2312"/>
          <w:color w:val="auto"/>
          <w:kern w:val="21"/>
          <w:sz w:val="24"/>
          <w:szCs w:val="24"/>
          <w:highlight w:val="none"/>
          <w:lang w:val="en-US" w:eastAsia="zh-CN" w:bidi="ar"/>
        </w:rPr>
      </w:pPr>
      <w:r>
        <w:rPr>
          <w:rFonts w:hint="eastAsia" w:ascii="仿宋_GB2312" w:hAnsi="仿宋_GB2312" w:eastAsia="仿宋_GB2312" w:cs="仿宋_GB2312"/>
          <w:color w:val="auto"/>
          <w:kern w:val="21"/>
          <w:sz w:val="24"/>
          <w:szCs w:val="24"/>
          <w:highlight w:val="none"/>
          <w:lang w:val="en-US" w:eastAsia="zh-CN" w:bidi="ar"/>
        </w:rPr>
        <w:t>附件：法人代表身份证（正反面）、授权委托代表身份证（正反面）</w:t>
      </w:r>
    </w:p>
    <w:p w14:paraId="5A233F6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0"/>
          <w:sz w:val="24"/>
          <w:szCs w:val="24"/>
          <w:highlight w:val="none"/>
          <w:lang w:val="en-US" w:eastAsia="zh-CN" w:bidi="ar"/>
        </w:rPr>
      </w:pPr>
    </w:p>
    <w:p w14:paraId="76F67914">
      <w:r>
        <w:rPr>
          <w:rFonts w:hint="eastAsia" w:ascii="仿宋_GB2312" w:hAnsi="仿宋_GB2312" w:eastAsia="仿宋_GB2312" w:cs="仿宋_GB2312"/>
          <w:color w:val="auto"/>
          <w:kern w:val="0"/>
          <w:sz w:val="24"/>
          <w:szCs w:val="24"/>
          <w:highlight w:val="none"/>
          <w:lang w:val="en-US" w:eastAsia="zh-CN" w:bidi="ar"/>
        </w:rPr>
        <w:t xml:space="preserve">日期：                                    </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年</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月</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日</w:t>
      </w:r>
    </w:p>
    <w:sectPr>
      <w:pgSz w:w="11906" w:h="16838"/>
      <w:pgMar w:top="2098" w:right="1474" w:bottom="1984" w:left="1587" w:header="851" w:footer="992" w:gutter="0"/>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CE858">
    <w:pPr>
      <w:pStyle w:val="5"/>
      <w:rPr>
        <w:rFonts w:ascii="宋体"/>
      </w:rPr>
    </w:pPr>
    <w:r>
      <w:rPr>
        <w:sz w:val="18"/>
      </w:rPr>
      <mc:AlternateContent>
        <mc:Choice Requires="wps">
          <w:drawing>
            <wp:anchor distT="0" distB="0" distL="114300" distR="114300" simplePos="0" relativeHeight="251659264" behindDoc="0" locked="0" layoutInCell="1" allowOverlap="1">
              <wp:simplePos x="0" y="0"/>
              <wp:positionH relativeFrom="margin">
                <wp:posOffset>4638675</wp:posOffset>
              </wp:positionH>
              <wp:positionV relativeFrom="paragraph">
                <wp:posOffset>-190500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08B7E9">
                          <w:pPr>
                            <w:pStyle w:val="5"/>
                            <w:ind w:right="420" w:rightChars="200"/>
                            <w:jc w:val="right"/>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left:365.25pt;margin-top:-15pt;height:144pt;width:144pt;mso-position-horizontal-relative:margin;mso-wrap-style:none;z-index:251659264;mso-width-relative:page;mso-height-relative:page;" filled="f" stroked="f" coordsize="21600,21600" o:gfxdata="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FyVpsjWAAAADAEAAA8AAAAAAAAAAQAgAAAAIgAAAGRycy9kb3du&#10;cmV2LnhtbFBLAQIUABQAAAAIAIdO4kDkov7PyAEAAJkDAAAOAAAAAAAAAAEAIAAAACUBAABkcnMv&#10;ZTJvRG9jLnhtbFBLBQYAAAAABgAGAFkBAABfBQAAAAA=&#10;">
              <v:fill on="f" focussize="0,0"/>
              <v:stroke on="f"/>
              <v:imagedata o:title=""/>
              <o:lock v:ext="edit" aspectratio="f"/>
              <v:textbox inset="0mm,0mm,0mm,0mm" style="mso-fit-shape-to-text:t;">
                <w:txbxContent>
                  <w:p w14:paraId="5A08B7E9">
                    <w:pPr>
                      <w:pStyle w:val="5"/>
                      <w:ind w:right="420" w:rightChars="200"/>
                      <w:jc w:val="right"/>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D8BFE">
    <w:pPr>
      <w:pStyle w:val="5"/>
    </w:pPr>
    <w:r>
      <w:rPr>
        <w:sz w:val="18"/>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-190500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812145">
                          <w:pPr>
                            <w:pStyle w:val="5"/>
                            <w:ind w:left="420" w:leftChars="20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left:0pt;margin-top:-15pt;height:144pt;width:144pt;mso-position-horizontal-relative:margin;mso-wrap-style:none;z-index:251660288;mso-width-relative:page;mso-height-relative:page;" filled="f" stroked="f" coordsize="21600,21600" o:gfxdata="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wgC360gAAAAgBAAAPAAAAAAAAAAEAIAAAACIAAABkcnMvZG93bnJldi54&#10;bWxQSwECFAAUAAAACACHTuJA9Aknl8cBAACZAwAADgAAAAAAAAABACAAAAAhAQAAZHJzL2Uyb0Rv&#10;Yy54bWxQSwUGAAAAAAYABgBZAQAAWgUAAAAA&#10;">
              <v:fill on="f" focussize="0,0"/>
              <v:stroke on="f"/>
              <v:imagedata o:title=""/>
              <o:lock v:ext="edit" aspectratio="f"/>
              <v:textbox inset="0mm,0mm,0mm,0mm" style="mso-fit-shape-to-text:t;">
                <w:txbxContent>
                  <w:p w14:paraId="79812145">
                    <w:pPr>
                      <w:pStyle w:val="5"/>
                      <w:ind w:left="420" w:leftChars="20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2BF3C">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51956">
    <w:pPr>
      <w:pStyle w:val="6"/>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10841">
    <w:pPr>
      <w:pStyle w:val="6"/>
      <w:pBdr>
        <w:top w:val="none" w:color="auto" w:sz="0" w:space="1"/>
        <w:left w:val="none" w:color="auto" w:sz="0" w:space="4"/>
        <w:bottom w:val="none" w:color="auto" w:sz="0" w:space="1"/>
        <w:right w:val="none" w:color="auto" w:sz="0" w:space="4"/>
        <w:between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72350">
    <w:pPr>
      <w:pStyle w:val="6"/>
      <w:pBdr>
        <w:bottom w:val="none" w:color="auto" w:sz="0" w:space="1"/>
      </w:pBdr>
      <w:rPr>
        <w:u w:val="no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2BBA93"/>
    <w:multiLevelType w:val="singleLevel"/>
    <w:tmpl w:val="252BBA9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7E35D6"/>
    <w:rsid w:val="049251C3"/>
    <w:rsid w:val="08497B7A"/>
    <w:rsid w:val="27EB6814"/>
    <w:rsid w:val="2FCF4725"/>
    <w:rsid w:val="35F031D2"/>
    <w:rsid w:val="3B521301"/>
    <w:rsid w:val="44ED4494"/>
    <w:rsid w:val="4791660D"/>
    <w:rsid w:val="590A4B94"/>
    <w:rsid w:val="627E35D6"/>
    <w:rsid w:val="66F76BB8"/>
    <w:rsid w:val="75965E02"/>
    <w:rsid w:val="7B9C393E"/>
    <w:rsid w:val="7D6019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next w:val="1"/>
    <w:semiHidden/>
    <w:qFormat/>
    <w:uiPriority w:val="0"/>
    <w:rPr>
      <w:rFonts w:ascii="Arial" w:hAnsi="Arial" w:eastAsia="Arial" w:cs="Arial"/>
      <w:sz w:val="21"/>
      <w:szCs w:val="21"/>
      <w:lang w:val="en-US" w:eastAsia="en-US" w:bidi="ar-SA"/>
    </w:rPr>
  </w:style>
  <w:style w:type="paragraph" w:styleId="4">
    <w:name w:val="Body Text Indent"/>
    <w:basedOn w:val="1"/>
    <w:next w:val="1"/>
    <w:qFormat/>
    <w:uiPriority w:val="0"/>
    <w:pPr>
      <w:spacing w:after="120"/>
      <w:ind w:left="420" w:leftChars="200"/>
    </w:pPr>
  </w:style>
  <w:style w:type="paragraph" w:styleId="5">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7">
    <w:name w:val="Body Text First Indent"/>
    <w:basedOn w:val="3"/>
    <w:next w:val="8"/>
    <w:qFormat/>
    <w:uiPriority w:val="0"/>
    <w:pPr>
      <w:adjustRightInd/>
      <w:spacing w:after="120"/>
      <w:ind w:firstLine="420"/>
      <w:jc w:val="both"/>
      <w:textAlignment w:val="auto"/>
    </w:pPr>
    <w:rPr>
      <w:rFonts w:ascii="Times New Roman"/>
      <w:kern w:val="2"/>
      <w:sz w:val="32"/>
    </w:rPr>
  </w:style>
  <w:style w:type="paragraph" w:styleId="8">
    <w:name w:val="Body Text First Indent 2"/>
    <w:basedOn w:val="4"/>
    <w:next w:val="1"/>
    <w:qFormat/>
    <w:uiPriority w:val="0"/>
    <w:pPr>
      <w:spacing w:before="100" w:beforeAutospacing="1" w:after="100" w:afterAutospacing="1"/>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1519</Words>
  <Characters>1535</Characters>
  <Lines>0</Lines>
  <Paragraphs>0</Paragraphs>
  <TotalTime>2</TotalTime>
  <ScaleCrop>false</ScaleCrop>
  <LinksUpToDate>false</LinksUpToDate>
  <CharactersWithSpaces>1937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2026-06-22T02:24:00Z</dcterms:created>
  <dc:creator>花花牛</dc:creator>
  <cp:lastModifiedBy>花花牛</cp:lastModifiedBy>
  <dcterms:modified xsi:type="dcterms:W3CDTF">2026-07-08T00:16:10Z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32AAC875669644FF9C26FD9203814AEB_13</vt:lpwstr>
  </property>
  <property fmtid="{D5CDD505-2E9C-101B-9397-08002B2CF9AE}" pid="4" name="KSOTemplateDocerSaveRecord">
    <vt:lpwstr>eyJoZGlkIjoiMmFhM2Q4ODZmYjM4NTI1YTVjZGU1YjkzZTkyNjU1M2MiLCJ1c2VySWQiOiIyNjkxOTk2MDkifQ==</vt:lpwstr>
  </property>
</Properties>
</file>