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2：响应文件模版</w:t>
      </w:r>
    </w:p>
    <w:p w14:paraId="24024EA7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2CCF7E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郑州航空港兴港电力有限公司</w:t>
      </w:r>
    </w:p>
    <w:p w14:paraId="62FD78A1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singl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志洋变电站空调维修服务项目</w:t>
      </w:r>
    </w:p>
    <w:p w14:paraId="69390ECA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参照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附件1生产物资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67A10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9CA9C73">
      <w:pPr>
        <w:rPr>
          <w:rFonts w:hint="eastAsia"/>
          <w:lang w:eastAsia="zh-CN"/>
        </w:rPr>
      </w:pPr>
    </w:p>
    <w:p w14:paraId="5F363E8A">
      <w:pPr>
        <w:pStyle w:val="2"/>
        <w:rPr>
          <w:rFonts w:hint="eastAsia"/>
          <w:lang w:eastAsia="zh-CN"/>
        </w:rPr>
      </w:pPr>
    </w:p>
    <w:p w14:paraId="2C6DA4BD">
      <w:pPr>
        <w:pStyle w:val="4"/>
        <w:rPr>
          <w:rFonts w:hint="eastAsia"/>
          <w:lang w:eastAsia="zh-CN"/>
        </w:rPr>
      </w:pPr>
    </w:p>
    <w:p w14:paraId="1FA2DAD9">
      <w:pPr>
        <w:rPr>
          <w:rFonts w:hint="eastAsia"/>
          <w:lang w:eastAsia="zh-CN"/>
        </w:rPr>
      </w:pPr>
    </w:p>
    <w:p w14:paraId="75B6C1D4">
      <w:pPr>
        <w:pStyle w:val="4"/>
        <w:ind w:left="0" w:leftChars="0" w:firstLine="0" w:firstLineChars="0"/>
        <w:rPr>
          <w:rFonts w:hint="eastAsia"/>
          <w:lang w:eastAsia="zh-CN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3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郑州航空港兴港电力有限公司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志洋变电站空调维修服务项目</w:t>
            </w:r>
          </w:p>
        </w:tc>
      </w:tr>
      <w:tr w14:paraId="116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详见附件1：维修服务采购清单</w:t>
            </w:r>
          </w:p>
        </w:tc>
      </w:tr>
      <w:tr w14:paraId="0BB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240" w:firstLineChars="1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7C2CB4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5FD5"/>
    <w:rsid w:val="51521EE0"/>
    <w:rsid w:val="566D6109"/>
    <w:rsid w:val="672B6ACB"/>
    <w:rsid w:val="7A27F044"/>
    <w:rsid w:val="7DD6F579"/>
    <w:rsid w:val="AB8F8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</Words>
  <Characters>71</Characters>
  <Lines>0</Lines>
  <Paragraphs>0</Paragraphs>
  <TotalTime>2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2026-06-17T09:40:00Z</dcterms:created>
  <dc:creator>files</dc:creator>
  <cp:lastModifiedBy>张景斌</cp:lastModifiedBy>
  <dcterms:modified xsi:type="dcterms:W3CDTF">2026-07-13T10:22:40Z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7F0FCFA51DF5DF102BFB316AF45897C1_42</vt:lpwstr>
  </property>
  <property fmtid="{D5CDD505-2E9C-101B-9397-08002B2CF9AE}" pid="4" name="KSOTemplateDocerSaveRecord">
    <vt:lpwstr>eyJoZGlkIjoiMmQ2MTZkOWNkNTkxZDc3YzdkYzBmZTE5OThmMGNkZTQiLCJ1c2VySWQiOiI1ODU5MTkyOTAifQ==</vt:lpwstr>
  </property>
</Properties>
</file>