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ED44F4">
      <w:pPr>
        <w:pStyle w:val="2"/>
        <w:ind w:firstLine="960" w:firstLineChars="300"/>
        <w:rPr>
          <w:rFonts w:hint="eastAsia" w:ascii="黑体" w:hAnsi="黑体" w:eastAsia="黑体" w:cs="黑体"/>
          <w:color w:val="auto"/>
          <w:sz w:val="32"/>
          <w:szCs w:val="32"/>
          <w:highlight w:val="none"/>
          <w:lang w:val="en-US" w:eastAsia="zh-CN"/>
        </w:rPr>
      </w:pPr>
    </w:p>
    <w:p w14:paraId="6F7D10D8">
      <w:pPr>
        <w:pStyle w:val="2"/>
        <w:ind w:firstLine="960" w:firstLineChars="300"/>
        <w:rPr>
          <w:rFonts w:hint="eastAsia" w:ascii="黑体" w:hAnsi="黑体" w:eastAsia="黑体" w:cs="黑体"/>
          <w:color w:val="auto"/>
          <w:sz w:val="32"/>
          <w:szCs w:val="32"/>
          <w:highlight w:val="none"/>
          <w:lang w:val="en-US" w:eastAsia="zh-CN"/>
        </w:rPr>
      </w:pPr>
    </w:p>
    <w:p w14:paraId="7C3FE436">
      <w:pPr>
        <w:pStyle w:val="2"/>
        <w:ind w:left="0" w:leftChars="0" w:firstLine="0" w:firstLineChars="0"/>
        <w:jc w:val="center"/>
        <w:rPr>
          <w:rFonts w:hint="eastAsia" w:ascii="黑体" w:hAnsi="黑体" w:eastAsia="黑体" w:cs="黑体"/>
          <w:b w:val="0"/>
          <w:bCs w:val="0"/>
          <w:color w:val="auto"/>
          <w:sz w:val="32"/>
          <w:szCs w:val="32"/>
          <w:highlight w:val="none"/>
          <w:u w:val="none"/>
          <w:lang w:val="en-US" w:eastAsia="zh-CN"/>
        </w:rPr>
      </w:pPr>
      <w:bookmarkStart w:id="0" w:name="OLE_LINK2"/>
      <w:r>
        <w:rPr>
          <w:rFonts w:hint="eastAsia" w:ascii="黑体" w:hAnsi="黑体" w:eastAsia="黑体" w:cs="黑体"/>
          <w:b w:val="0"/>
          <w:bCs w:val="0"/>
          <w:color w:val="auto"/>
          <w:sz w:val="32"/>
          <w:szCs w:val="32"/>
          <w:highlight w:val="none"/>
          <w:u w:val="none"/>
          <w:lang w:val="en-US" w:eastAsia="zh-CN"/>
        </w:rPr>
        <w:t>郑州航空港经济综合实验区农事综合服务中心项目施工总承包工程款支付担保服务项目</w:t>
      </w:r>
      <w:bookmarkEnd w:id="0"/>
    </w:p>
    <w:p w14:paraId="2B3FC3D2">
      <w:pPr>
        <w:pStyle w:val="4"/>
        <w:ind w:firstLine="2800" w:firstLineChars="500"/>
        <w:rPr>
          <w:rFonts w:hint="default"/>
          <w:sz w:val="40"/>
          <w:szCs w:val="48"/>
          <w:u w:val="none"/>
          <w:lang w:val="en-US" w:eastAsia="zh-CN"/>
        </w:rPr>
      </w:pPr>
      <w:r>
        <w:rPr>
          <w:rFonts w:hint="eastAsia" w:ascii="黑体" w:hAnsi="黑体" w:eastAsia="黑体" w:cs="黑体"/>
          <w:color w:val="auto"/>
          <w:sz w:val="56"/>
          <w:szCs w:val="56"/>
          <w:highlight w:val="none"/>
          <w:u w:val="none"/>
          <w:lang w:val="en-US" w:eastAsia="zh-CN"/>
        </w:rPr>
        <w:t>响应文件</w:t>
      </w:r>
    </w:p>
    <w:p w14:paraId="529B1CB7">
      <w:pPr>
        <w:pStyle w:val="4"/>
        <w:rPr>
          <w:rFonts w:hint="eastAsia" w:ascii="黑体" w:hAnsi="黑体" w:eastAsia="黑体" w:cs="黑体"/>
          <w:color w:val="auto"/>
          <w:sz w:val="32"/>
          <w:szCs w:val="32"/>
          <w:highlight w:val="none"/>
          <w:lang w:val="en-US" w:eastAsia="zh-CN"/>
        </w:rPr>
      </w:pPr>
    </w:p>
    <w:p w14:paraId="637A5823">
      <w:pPr>
        <w:rPr>
          <w:rFonts w:hint="eastAsia" w:ascii="黑体" w:hAnsi="黑体" w:eastAsia="黑体" w:cs="黑体"/>
          <w:color w:val="auto"/>
          <w:sz w:val="32"/>
          <w:szCs w:val="32"/>
          <w:highlight w:val="none"/>
          <w:lang w:val="en-US" w:eastAsia="zh-CN"/>
        </w:rPr>
      </w:pPr>
    </w:p>
    <w:p w14:paraId="7E548292">
      <w:pPr>
        <w:pStyle w:val="2"/>
        <w:rPr>
          <w:rFonts w:hint="eastAsia" w:ascii="黑体" w:hAnsi="黑体" w:eastAsia="黑体" w:cs="黑体"/>
          <w:color w:val="auto"/>
          <w:sz w:val="32"/>
          <w:szCs w:val="32"/>
          <w:highlight w:val="none"/>
          <w:lang w:val="en-US" w:eastAsia="zh-CN"/>
        </w:rPr>
      </w:pPr>
    </w:p>
    <w:p w14:paraId="3B192792">
      <w:pPr>
        <w:pStyle w:val="4"/>
        <w:rPr>
          <w:rFonts w:hint="eastAsia" w:ascii="黑体" w:hAnsi="黑体" w:eastAsia="黑体" w:cs="黑体"/>
          <w:color w:val="auto"/>
          <w:sz w:val="32"/>
          <w:szCs w:val="32"/>
          <w:highlight w:val="none"/>
          <w:lang w:val="en-US" w:eastAsia="zh-CN"/>
        </w:rPr>
      </w:pPr>
    </w:p>
    <w:p w14:paraId="389417BE">
      <w:pPr>
        <w:rPr>
          <w:rFonts w:hint="eastAsia" w:ascii="黑体" w:hAnsi="黑体" w:eastAsia="黑体" w:cs="黑体"/>
          <w:color w:val="auto"/>
          <w:sz w:val="32"/>
          <w:szCs w:val="32"/>
          <w:highlight w:val="none"/>
          <w:lang w:val="en-US" w:eastAsia="zh-CN"/>
        </w:rPr>
      </w:pPr>
    </w:p>
    <w:p w14:paraId="5EBF5207">
      <w:pPr>
        <w:pStyle w:val="2"/>
        <w:rPr>
          <w:rFonts w:hint="eastAsia" w:ascii="黑体" w:hAnsi="黑体" w:eastAsia="黑体" w:cs="黑体"/>
          <w:color w:val="auto"/>
          <w:sz w:val="32"/>
          <w:szCs w:val="32"/>
          <w:highlight w:val="none"/>
          <w:lang w:val="en-US" w:eastAsia="zh-CN"/>
        </w:rPr>
      </w:pPr>
    </w:p>
    <w:p w14:paraId="2499177F">
      <w:pPr>
        <w:pStyle w:val="4"/>
        <w:rPr>
          <w:rFonts w:hint="eastAsia" w:ascii="黑体" w:hAnsi="黑体" w:eastAsia="黑体" w:cs="黑体"/>
          <w:color w:val="auto"/>
          <w:sz w:val="32"/>
          <w:szCs w:val="32"/>
          <w:highlight w:val="none"/>
          <w:lang w:val="en-US" w:eastAsia="zh-CN"/>
        </w:rPr>
      </w:pPr>
    </w:p>
    <w:p w14:paraId="7A60354B">
      <w:pPr>
        <w:ind w:firstLine="1600" w:firstLineChars="500"/>
        <w:rPr>
          <w:rFonts w:hint="default"/>
          <w:u w:val="single"/>
          <w:lang w:val="en-US" w:eastAsia="zh-CN"/>
        </w:rPr>
      </w:pPr>
      <w:r>
        <w:rPr>
          <w:rFonts w:hint="eastAsia" w:ascii="黑体" w:hAnsi="黑体" w:eastAsia="黑体" w:cs="黑体"/>
          <w:color w:val="auto"/>
          <w:sz w:val="32"/>
          <w:szCs w:val="32"/>
          <w:highlight w:val="none"/>
          <w:lang w:val="en-US" w:eastAsia="zh-CN"/>
        </w:rPr>
        <w:t>响应人：</w:t>
      </w:r>
      <w:r>
        <w:rPr>
          <w:rFonts w:hint="eastAsia" w:ascii="黑体" w:hAnsi="黑体" w:eastAsia="黑体" w:cs="黑体"/>
          <w:color w:val="auto"/>
          <w:sz w:val="32"/>
          <w:szCs w:val="32"/>
          <w:highlight w:val="none"/>
          <w:u w:val="single"/>
          <w:lang w:val="en-US" w:eastAsia="zh-CN"/>
        </w:rPr>
        <w:t xml:space="preserve">                         </w:t>
      </w:r>
    </w:p>
    <w:p w14:paraId="3EC742A5">
      <w:pPr>
        <w:pStyle w:val="4"/>
        <w:rPr>
          <w:rFonts w:hint="eastAsia" w:ascii="黑体" w:hAnsi="黑体" w:eastAsia="黑体" w:cs="黑体"/>
          <w:color w:val="auto"/>
          <w:sz w:val="32"/>
          <w:szCs w:val="32"/>
          <w:highlight w:val="none"/>
          <w:lang w:val="en-US" w:eastAsia="zh-CN"/>
        </w:rPr>
      </w:pPr>
    </w:p>
    <w:p w14:paraId="72125A73">
      <w:pPr>
        <w:pStyle w:val="2"/>
        <w:ind w:left="0" w:leftChars="0" w:firstLine="0" w:firstLineChars="0"/>
        <w:rPr>
          <w:rFonts w:hint="eastAsia" w:ascii="黑体" w:hAnsi="黑体" w:eastAsia="黑体" w:cs="黑体"/>
          <w:color w:val="auto"/>
          <w:sz w:val="32"/>
          <w:szCs w:val="32"/>
          <w:highlight w:val="none"/>
          <w:lang w:val="en-US" w:eastAsia="zh-CN"/>
        </w:rPr>
      </w:pPr>
    </w:p>
    <w:p w14:paraId="54EEAD82">
      <w:pPr>
        <w:keepNext w:val="0"/>
        <w:keepLines w:val="0"/>
        <w:pageBreakBefore w:val="0"/>
        <w:widowControl w:val="0"/>
        <w:kinsoku/>
        <w:wordWrap/>
        <w:overflowPunct/>
        <w:topLinePunct w:val="0"/>
        <w:autoSpaceDE/>
        <w:autoSpaceDN/>
        <w:bidi w:val="0"/>
        <w:spacing w:line="54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黑体" w:hAnsi="黑体" w:eastAsia="黑体" w:cs="黑体"/>
          <w:color w:val="auto"/>
          <w:kern w:val="0"/>
          <w:sz w:val="32"/>
          <w:szCs w:val="32"/>
          <w:highlight w:val="none"/>
          <w:lang w:val="en-US" w:eastAsia="zh-CN" w:bidi="ar"/>
        </w:rPr>
        <w:t>报价应附材料：</w:t>
      </w:r>
    </w:p>
    <w:p w14:paraId="6F30F10C">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1.报价函（格式见模板加盖公章）。</w:t>
      </w:r>
    </w:p>
    <w:p w14:paraId="74F9A70D">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2.报价清单表。</w:t>
      </w:r>
    </w:p>
    <w:p w14:paraId="45428F4F">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3.法定代表人身份证正反面复印件（法人代表参加时提供，加盖公章）；授权委托书、授权代表身份证复印件、法定代表人身份证正反面复印件（法人代表不参加时提供，加盖公章）。</w:t>
      </w:r>
    </w:p>
    <w:p w14:paraId="161A301C">
      <w:pPr>
        <w:pStyle w:val="2"/>
        <w:keepNext w:val="0"/>
        <w:keepLines w:val="0"/>
        <w:pageBreakBefore w:val="0"/>
        <w:widowControl w:val="0"/>
        <w:kinsoku/>
        <w:wordWrap/>
        <w:overflowPunct/>
        <w:topLinePunct w:val="0"/>
        <w:autoSpaceDE/>
        <w:autoSpaceDN/>
        <w:bidi w:val="0"/>
        <w:spacing w:after="0"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4.营业执照。</w:t>
      </w:r>
    </w:p>
    <w:p w14:paraId="27873B96">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default"/>
          <w:b/>
          <w:bCs/>
          <w:lang w:val="en-US" w:eastAsia="zh-CN"/>
        </w:rPr>
      </w:pPr>
      <w:r>
        <w:rPr>
          <w:rFonts w:hint="eastAsia" w:ascii="仿宋_GB2312" w:hAnsi="仿宋_GB2312" w:eastAsia="仿宋_GB2312" w:cs="仿宋_GB2312"/>
          <w:color w:val="auto"/>
          <w:sz w:val="32"/>
          <w:szCs w:val="32"/>
          <w:highlight w:val="none"/>
          <w:lang w:val="en-US" w:eastAsia="zh-CN"/>
        </w:rPr>
        <w:t>5.信用查询证明（加盖公章）</w:t>
      </w:r>
      <w:r>
        <w:rPr>
          <w:rFonts w:hint="eastAsia" w:ascii="仿宋_GB2312" w:hAnsi="仿宋_GB2312" w:cs="仿宋_GB2312"/>
          <w:color w:val="auto"/>
          <w:sz w:val="32"/>
          <w:szCs w:val="32"/>
          <w:highlight w:val="none"/>
          <w:lang w:val="en-US" w:eastAsia="zh-CN"/>
        </w:rPr>
        <w:t>。</w:t>
      </w:r>
    </w:p>
    <w:p w14:paraId="68A784F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报价供应商对所提供的资料真实性和完整性负责并对此承担责任。</w:t>
      </w:r>
    </w:p>
    <w:p w14:paraId="6832B153">
      <w:pPr>
        <w:pStyle w:val="4"/>
        <w:rPr>
          <w:rFonts w:hint="eastAsia"/>
          <w:lang w:eastAsia="zh-CN"/>
        </w:rPr>
      </w:pPr>
    </w:p>
    <w:p w14:paraId="7442DB5F">
      <w:pPr>
        <w:rPr>
          <w:rFonts w:hint="eastAsia"/>
          <w:lang w:eastAsia="zh-CN"/>
        </w:rPr>
      </w:pPr>
    </w:p>
    <w:p w14:paraId="3D81B0ED">
      <w:pPr>
        <w:pStyle w:val="2"/>
        <w:rPr>
          <w:rFonts w:hint="eastAsia"/>
          <w:lang w:eastAsia="zh-CN"/>
        </w:rPr>
      </w:pPr>
    </w:p>
    <w:p w14:paraId="2FF79B22">
      <w:pPr>
        <w:pStyle w:val="4"/>
        <w:rPr>
          <w:rFonts w:hint="eastAsia"/>
          <w:lang w:eastAsia="zh-CN"/>
        </w:rPr>
      </w:pPr>
    </w:p>
    <w:p w14:paraId="15ECDC65">
      <w:pPr>
        <w:rPr>
          <w:rFonts w:hint="eastAsia"/>
          <w:lang w:eastAsia="zh-CN"/>
        </w:rPr>
      </w:pPr>
    </w:p>
    <w:p w14:paraId="2DC2280A">
      <w:pPr>
        <w:pStyle w:val="2"/>
        <w:rPr>
          <w:rFonts w:hint="eastAsia"/>
          <w:lang w:eastAsia="zh-CN"/>
        </w:rPr>
      </w:pPr>
    </w:p>
    <w:p w14:paraId="752F119D">
      <w:pPr>
        <w:pStyle w:val="4"/>
        <w:rPr>
          <w:rFonts w:hint="eastAsia"/>
          <w:lang w:eastAsia="zh-CN"/>
        </w:rPr>
      </w:pPr>
    </w:p>
    <w:p w14:paraId="189831B1">
      <w:pPr>
        <w:pStyle w:val="4"/>
        <w:ind w:left="0" w:leftChars="0" w:firstLine="0" w:firstLineChars="0"/>
        <w:rPr>
          <w:rFonts w:hint="eastAsia"/>
          <w:lang w:eastAsia="zh-CN"/>
        </w:rPr>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4" w:left="1587" w:header="1361" w:footer="1417" w:gutter="0"/>
          <w:pgBorders>
            <w:top w:val="none" w:sz="0" w:space="0"/>
            <w:left w:val="none" w:sz="0" w:space="0"/>
            <w:bottom w:val="none" w:sz="0" w:space="0"/>
            <w:right w:val="none" w:sz="0" w:space="0"/>
          </w:pgBorders>
          <w:pgNumType w:fmt="decimal"/>
          <w:cols w:space="720" w:num="1"/>
          <w:rtlGutter w:val="0"/>
          <w:docGrid w:type="lines" w:linePitch="319" w:charSpace="0"/>
        </w:sectPr>
      </w:pPr>
    </w:p>
    <w:tbl>
      <w:tblPr>
        <w:tblStyle w:val="17"/>
        <w:tblW w:w="0" w:type="auto"/>
        <w:jc w:val="center"/>
        <w:tblLayout w:type="fixed"/>
        <w:tblCellMar>
          <w:top w:w="0" w:type="dxa"/>
          <w:left w:w="108" w:type="dxa"/>
          <w:bottom w:w="0" w:type="dxa"/>
          <w:right w:w="108" w:type="dxa"/>
        </w:tblCellMar>
      </w:tblPr>
      <w:tblGrid>
        <w:gridCol w:w="499"/>
        <w:gridCol w:w="2168"/>
        <w:gridCol w:w="6030"/>
      </w:tblGrid>
      <w:tr w14:paraId="5BE249A2">
        <w:tblPrEx>
          <w:tblCellMar>
            <w:top w:w="0" w:type="dxa"/>
            <w:left w:w="108" w:type="dxa"/>
            <w:bottom w:w="0" w:type="dxa"/>
            <w:right w:w="108" w:type="dxa"/>
          </w:tblCellMar>
        </w:tblPrEx>
        <w:trPr>
          <w:trHeight w:val="610" w:hRule="atLeast"/>
          <w:jc w:val="center"/>
        </w:trPr>
        <w:tc>
          <w:tcPr>
            <w:tcW w:w="8697" w:type="dxa"/>
            <w:gridSpan w:val="3"/>
            <w:tcBorders>
              <w:top w:val="nil"/>
              <w:left w:val="nil"/>
              <w:bottom w:val="nil"/>
              <w:right w:val="nil"/>
            </w:tcBorders>
            <w:noWrap w:val="0"/>
            <w:vAlign w:val="center"/>
          </w:tcPr>
          <w:p w14:paraId="6D8DAF7F">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0" w:firstLineChars="0"/>
              <w:jc w:val="center"/>
              <w:textAlignment w:val="auto"/>
              <w:outlineLvl w:val="9"/>
              <w:rPr>
                <w:rFonts w:hint="eastAsia" w:ascii="仿宋_GB2312" w:hAnsi="仿宋_GB2312" w:eastAsia="方正小标宋简体" w:cs="仿宋_GB2312"/>
                <w:color w:val="auto"/>
                <w:kern w:val="0"/>
                <w:sz w:val="24"/>
                <w:szCs w:val="24"/>
                <w:highlight w:val="none"/>
                <w:lang w:eastAsia="zh-CN" w:bidi="ar"/>
              </w:rPr>
            </w:pPr>
            <w:r>
              <w:rPr>
                <w:rFonts w:hint="eastAsia" w:ascii="方正小标宋简体" w:hAnsi="方正小标宋简体" w:eastAsia="方正小标宋简体" w:cs="方正小标宋简体"/>
                <w:color w:val="auto"/>
                <w:sz w:val="44"/>
                <w:szCs w:val="44"/>
                <w:highlight w:val="none"/>
              </w:rPr>
              <w:t>报价函</w:t>
            </w:r>
          </w:p>
        </w:tc>
      </w:tr>
      <w:tr w14:paraId="5FC95BA1">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798598BC">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39B53F01">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项目名称</w:t>
            </w:r>
          </w:p>
        </w:tc>
        <w:tc>
          <w:tcPr>
            <w:tcW w:w="6030" w:type="dxa"/>
            <w:tcBorders>
              <w:top w:val="single" w:color="000000" w:sz="4" w:space="0"/>
              <w:left w:val="single" w:color="000000" w:sz="4" w:space="0"/>
              <w:bottom w:val="single" w:color="000000" w:sz="4" w:space="0"/>
              <w:right w:val="single" w:color="000000" w:sz="4" w:space="0"/>
            </w:tcBorders>
            <w:noWrap w:val="0"/>
            <w:vAlign w:val="center"/>
          </w:tcPr>
          <w:p w14:paraId="13FCB793">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郑州航空港经济综合实验区农事综合服务中心项目施工总承包工程款支付担保服务</w:t>
            </w:r>
          </w:p>
        </w:tc>
      </w:tr>
      <w:tr w14:paraId="503F0275">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5602B9B5">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2</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71920398">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采购</w:t>
            </w:r>
            <w:r>
              <w:rPr>
                <w:rFonts w:hint="eastAsia" w:ascii="仿宋_GB2312" w:hAnsi="仿宋_GB2312" w:eastAsia="仿宋_GB2312" w:cs="仿宋_GB2312"/>
                <w:color w:val="auto"/>
                <w:kern w:val="0"/>
                <w:sz w:val="24"/>
                <w:szCs w:val="24"/>
                <w:highlight w:val="none"/>
                <w:lang w:bidi="ar"/>
              </w:rPr>
              <w:t>内容</w:t>
            </w:r>
          </w:p>
        </w:tc>
        <w:tc>
          <w:tcPr>
            <w:tcW w:w="6030" w:type="dxa"/>
            <w:tcBorders>
              <w:top w:val="single" w:color="000000" w:sz="4" w:space="0"/>
              <w:left w:val="single" w:color="000000" w:sz="4" w:space="0"/>
              <w:bottom w:val="single" w:color="000000" w:sz="4" w:space="0"/>
              <w:right w:val="single" w:color="000000" w:sz="4" w:space="0"/>
            </w:tcBorders>
            <w:noWrap w:val="0"/>
            <w:vAlign w:val="center"/>
          </w:tcPr>
          <w:p w14:paraId="243B403F">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郑州航空港经济综合实验区农事综合服务中心项目，位于郑州航空港区八千办事处，占地面积约60亩，总建设规模约22999.87平方米。工程总承包合同额¥ 70292220.75 元，合同工期150日历天。</w:t>
            </w:r>
            <w:bookmarkStart w:id="1" w:name="_GoBack"/>
            <w:bookmarkEnd w:id="1"/>
            <w:r>
              <w:rPr>
                <w:rFonts w:hint="eastAsia" w:ascii="仿宋_GB2312" w:hAnsi="仿宋_GB2312" w:eastAsia="仿宋_GB2312" w:cs="仿宋_GB2312"/>
                <w:color w:val="auto"/>
                <w:kern w:val="0"/>
                <w:sz w:val="24"/>
                <w:szCs w:val="24"/>
                <w:highlight w:val="none"/>
                <w:lang w:val="en-US" w:eastAsia="zh-CN" w:bidi="ar"/>
              </w:rPr>
              <w:t>依据豫建市〔2021〕92号文件要求，需办理工程款支付担保，担保金额为合同金额的10%。郑州航空港经济综合实验区农事综合服务中心项目工程款支付保函的开立、增额、延期、变更、注销、电子保函线上服务、备案材料报送、理赔协助等全流程服务。</w:t>
            </w:r>
          </w:p>
        </w:tc>
      </w:tr>
      <w:tr w14:paraId="7424441B">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67D6860E">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3</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5A8DAF05">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响应</w:t>
            </w:r>
            <w:r>
              <w:rPr>
                <w:rFonts w:hint="eastAsia" w:ascii="仿宋_GB2312" w:hAnsi="仿宋_GB2312" w:eastAsia="仿宋_GB2312" w:cs="仿宋_GB2312"/>
                <w:color w:val="auto"/>
                <w:kern w:val="0"/>
                <w:sz w:val="24"/>
                <w:szCs w:val="24"/>
                <w:highlight w:val="none"/>
                <w:lang w:bidi="ar"/>
              </w:rPr>
              <w:t>供应商名称</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193BD935">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val="en-US" w:eastAsia="zh-CN" w:bidi="ar"/>
              </w:rPr>
            </w:pPr>
          </w:p>
        </w:tc>
      </w:tr>
      <w:tr w14:paraId="67471BC1">
        <w:tblPrEx>
          <w:tblCellMar>
            <w:top w:w="0" w:type="dxa"/>
            <w:left w:w="108" w:type="dxa"/>
            <w:bottom w:w="0" w:type="dxa"/>
            <w:right w:w="108" w:type="dxa"/>
          </w:tblCellMar>
        </w:tblPrEx>
        <w:trPr>
          <w:trHeight w:val="864"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4F7D3353">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cs="仿宋_GB2312"/>
                <w:color w:val="auto"/>
                <w:kern w:val="0"/>
                <w:sz w:val="24"/>
                <w:szCs w:val="24"/>
                <w:highlight w:val="none"/>
                <w:lang w:val="en-US" w:eastAsia="zh-CN" w:bidi="ar"/>
              </w:rPr>
              <w:t>4</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48C4BFCA">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响应报价</w:t>
            </w:r>
          </w:p>
          <w:p w14:paraId="0477C8F2">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w:t>
            </w:r>
            <w:r>
              <w:rPr>
                <w:rFonts w:hint="eastAsia" w:ascii="仿宋_GB2312" w:hAnsi="仿宋_GB2312" w:eastAsia="仿宋_GB2312" w:cs="仿宋_GB2312"/>
                <w:color w:val="auto"/>
                <w:kern w:val="0"/>
                <w:sz w:val="24"/>
                <w:szCs w:val="24"/>
                <w:highlight w:val="none"/>
                <w:lang w:val="en-US" w:eastAsia="zh-CN" w:bidi="ar"/>
              </w:rPr>
              <w:t>含税</w:t>
            </w:r>
            <w:r>
              <w:rPr>
                <w:rFonts w:hint="eastAsia" w:ascii="仿宋_GB2312" w:hAnsi="仿宋_GB2312" w:eastAsia="仿宋_GB2312" w:cs="仿宋_GB2312"/>
                <w:color w:val="auto"/>
                <w:kern w:val="0"/>
                <w:sz w:val="24"/>
                <w:szCs w:val="24"/>
                <w:highlight w:val="none"/>
                <w:lang w:bidi="ar"/>
              </w:rPr>
              <w:t>）</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29C3AF79">
            <w:pPr>
              <w:pStyle w:val="3"/>
              <w:keepNext w:val="0"/>
              <w:keepLines w:val="0"/>
              <w:pageBreakBefore w:val="0"/>
              <w:kinsoku/>
              <w:wordWrap/>
              <w:overflowPunct/>
              <w:topLinePunct w:val="0"/>
              <w:autoSpaceDE/>
              <w:autoSpaceDN/>
              <w:bidi w:val="0"/>
              <w:adjustRightInd/>
              <w:snapToGrid/>
              <w:spacing w:line="240" w:lineRule="atLeast"/>
              <w:ind w:firstLine="0" w:firstLineChars="0"/>
              <w:jc w:val="left"/>
              <w:rPr>
                <w:rFonts w:hint="eastAsia" w:ascii="仿宋_GB2312" w:hAnsi="仿宋_GB2312" w:eastAsia="仿宋_GB2312" w:cs="仿宋_GB2312"/>
                <w:b w:val="0"/>
                <w:bCs w:val="0"/>
                <w:color w:val="auto"/>
                <w:sz w:val="24"/>
                <w:szCs w:val="24"/>
                <w:highlight w:val="none"/>
                <w:u w:val="none"/>
                <w:lang w:val="en-US" w:eastAsia="zh-CN" w:bidi="ar"/>
              </w:rPr>
            </w:pPr>
            <w:r>
              <w:rPr>
                <w:rFonts w:hint="eastAsia" w:ascii="仿宋_GB2312" w:hAnsi="仿宋_GB2312" w:eastAsia="仿宋_GB2312" w:cs="仿宋_GB2312"/>
                <w:b w:val="0"/>
                <w:bCs w:val="0"/>
                <w:color w:val="auto"/>
                <w:sz w:val="24"/>
                <w:szCs w:val="24"/>
                <w:highlight w:val="none"/>
                <w:lang w:val="en-US" w:eastAsia="zh-CN" w:bidi="ar"/>
              </w:rPr>
              <w:t>小写：</w:t>
            </w:r>
            <w:r>
              <w:rPr>
                <w:rFonts w:hint="default" w:ascii="Arial" w:hAnsi="Arial" w:eastAsia="仿宋_GB2312" w:cs="Arial"/>
                <w:b w:val="0"/>
                <w:bCs w:val="0"/>
                <w:color w:val="auto"/>
                <w:sz w:val="24"/>
                <w:szCs w:val="24"/>
                <w:highlight w:val="none"/>
                <w:lang w:val="en-US" w:eastAsia="zh-CN" w:bidi="ar"/>
              </w:rPr>
              <w:t>¥</w:t>
            </w:r>
            <w:r>
              <w:rPr>
                <w:rFonts w:hint="eastAsia" w:ascii="仿宋_GB2312" w:hAnsi="仿宋_GB2312" w:eastAsia="仿宋_GB2312" w:cs="仿宋_GB2312"/>
                <w:b w:val="0"/>
                <w:bCs w:val="0"/>
                <w:color w:val="auto"/>
                <w:sz w:val="24"/>
                <w:szCs w:val="24"/>
                <w:highlight w:val="none"/>
                <w:u w:val="single"/>
                <w:lang w:val="en-US" w:eastAsia="zh-CN" w:bidi="ar"/>
              </w:rPr>
              <w:t xml:space="preserve">            </w:t>
            </w:r>
            <w:r>
              <w:rPr>
                <w:rFonts w:hint="eastAsia" w:ascii="仿宋_GB2312" w:hAnsi="仿宋_GB2312" w:eastAsia="仿宋_GB2312" w:cs="仿宋_GB2312"/>
                <w:b w:val="0"/>
                <w:bCs w:val="0"/>
                <w:color w:val="auto"/>
                <w:sz w:val="24"/>
                <w:szCs w:val="24"/>
                <w:highlight w:val="none"/>
                <w:lang w:val="en-US" w:eastAsia="zh-CN" w:bidi="ar"/>
              </w:rPr>
              <w:t>元</w:t>
            </w:r>
            <w:r>
              <w:rPr>
                <w:rFonts w:hint="eastAsia" w:ascii="仿宋_GB2312" w:hAnsi="仿宋_GB2312" w:eastAsia="仿宋_GB2312" w:cs="仿宋_GB2312"/>
                <w:b w:val="0"/>
                <w:bCs w:val="0"/>
                <w:color w:val="auto"/>
                <w:sz w:val="24"/>
                <w:szCs w:val="24"/>
                <w:highlight w:val="none"/>
                <w:u w:val="none"/>
                <w:lang w:val="en-US" w:eastAsia="zh-CN" w:bidi="ar"/>
              </w:rPr>
              <w:t>；</w:t>
            </w:r>
          </w:p>
          <w:p w14:paraId="178464EC">
            <w:pPr>
              <w:pStyle w:val="3"/>
              <w:keepNext w:val="0"/>
              <w:keepLines w:val="0"/>
              <w:pageBreakBefore w:val="0"/>
              <w:kinsoku/>
              <w:wordWrap/>
              <w:overflowPunct/>
              <w:topLinePunct w:val="0"/>
              <w:autoSpaceDE/>
              <w:autoSpaceDN/>
              <w:bidi w:val="0"/>
              <w:adjustRightInd/>
              <w:snapToGrid/>
              <w:spacing w:line="240" w:lineRule="atLeast"/>
              <w:ind w:firstLine="0" w:firstLineChars="0"/>
              <w:jc w:val="left"/>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b w:val="0"/>
                <w:bCs w:val="0"/>
                <w:color w:val="auto"/>
                <w:sz w:val="24"/>
                <w:szCs w:val="24"/>
                <w:highlight w:val="none"/>
                <w:u w:val="none"/>
                <w:lang w:val="en-US" w:eastAsia="zh-CN" w:bidi="ar"/>
              </w:rPr>
              <w:t>大写：</w:t>
            </w:r>
            <w:r>
              <w:rPr>
                <w:rFonts w:hint="eastAsia" w:ascii="仿宋_GB2312" w:hAnsi="仿宋_GB2312" w:eastAsia="仿宋_GB2312" w:cs="仿宋_GB2312"/>
                <w:b w:val="0"/>
                <w:bCs w:val="0"/>
                <w:color w:val="auto"/>
                <w:sz w:val="24"/>
                <w:szCs w:val="24"/>
                <w:highlight w:val="none"/>
                <w:u w:val="single"/>
                <w:lang w:val="en-US" w:eastAsia="zh-CN" w:bidi="ar"/>
              </w:rPr>
              <w:t xml:space="preserve">               </w:t>
            </w:r>
            <w:r>
              <w:rPr>
                <w:rFonts w:hint="eastAsia" w:ascii="仿宋_GB2312" w:hAnsi="仿宋_GB2312" w:eastAsia="仿宋_GB2312" w:cs="仿宋_GB2312"/>
                <w:b w:val="0"/>
                <w:bCs w:val="0"/>
                <w:color w:val="auto"/>
                <w:sz w:val="24"/>
                <w:szCs w:val="24"/>
                <w:highlight w:val="none"/>
                <w:u w:val="none"/>
                <w:lang w:val="en-US" w:eastAsia="zh-CN" w:bidi="ar"/>
              </w:rPr>
              <w:t>。</w:t>
            </w:r>
          </w:p>
        </w:tc>
      </w:tr>
      <w:tr w14:paraId="35304667">
        <w:tblPrEx>
          <w:tblCellMar>
            <w:top w:w="0" w:type="dxa"/>
            <w:left w:w="108" w:type="dxa"/>
            <w:bottom w:w="0" w:type="dxa"/>
            <w:right w:w="108" w:type="dxa"/>
          </w:tblCellMar>
        </w:tblPrEx>
        <w:trPr>
          <w:trHeight w:val="946"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011EAA3A">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cs="仿宋_GB2312"/>
                <w:color w:val="auto"/>
                <w:kern w:val="0"/>
                <w:sz w:val="24"/>
                <w:szCs w:val="24"/>
                <w:highlight w:val="none"/>
                <w:lang w:val="en-US" w:eastAsia="zh-CN" w:bidi="ar"/>
              </w:rPr>
              <w:t>5</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205AE756">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响应报价</w:t>
            </w:r>
          </w:p>
          <w:p w14:paraId="0582DE1D">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w:t>
            </w:r>
            <w:r>
              <w:rPr>
                <w:rFonts w:hint="eastAsia" w:ascii="仿宋_GB2312" w:hAnsi="仿宋_GB2312" w:eastAsia="仿宋_GB2312" w:cs="仿宋_GB2312"/>
                <w:color w:val="auto"/>
                <w:kern w:val="0"/>
                <w:sz w:val="24"/>
                <w:szCs w:val="24"/>
                <w:highlight w:val="none"/>
                <w:lang w:val="en-US" w:eastAsia="zh-CN" w:bidi="ar"/>
              </w:rPr>
              <w:t>不含税</w:t>
            </w:r>
            <w:r>
              <w:rPr>
                <w:rFonts w:hint="eastAsia" w:ascii="仿宋_GB2312" w:hAnsi="仿宋_GB2312" w:eastAsia="仿宋_GB2312" w:cs="仿宋_GB2312"/>
                <w:color w:val="auto"/>
                <w:kern w:val="0"/>
                <w:sz w:val="24"/>
                <w:szCs w:val="24"/>
                <w:highlight w:val="none"/>
                <w:lang w:bidi="ar"/>
              </w:rPr>
              <w:t>）</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5BA5D997">
            <w:pPr>
              <w:pStyle w:val="3"/>
              <w:keepNext w:val="0"/>
              <w:keepLines w:val="0"/>
              <w:pageBreakBefore w:val="0"/>
              <w:kinsoku/>
              <w:wordWrap/>
              <w:overflowPunct/>
              <w:topLinePunct w:val="0"/>
              <w:autoSpaceDE/>
              <w:autoSpaceDN/>
              <w:bidi w:val="0"/>
              <w:adjustRightInd/>
              <w:snapToGrid/>
              <w:spacing w:line="240" w:lineRule="atLeast"/>
              <w:ind w:firstLine="0" w:firstLineChars="0"/>
              <w:jc w:val="both"/>
              <w:rPr>
                <w:rFonts w:hint="eastAsia" w:ascii="仿宋_GB2312" w:hAnsi="仿宋_GB2312" w:eastAsia="仿宋_GB2312" w:cs="仿宋_GB2312"/>
                <w:b w:val="0"/>
                <w:bCs w:val="0"/>
                <w:color w:val="auto"/>
                <w:sz w:val="24"/>
                <w:szCs w:val="24"/>
                <w:highlight w:val="none"/>
                <w:u w:val="none"/>
                <w:lang w:val="en-US" w:eastAsia="zh-CN" w:bidi="ar"/>
              </w:rPr>
            </w:pPr>
            <w:r>
              <w:rPr>
                <w:rFonts w:hint="eastAsia" w:ascii="仿宋_GB2312" w:hAnsi="仿宋_GB2312" w:eastAsia="仿宋_GB2312" w:cs="仿宋_GB2312"/>
                <w:b w:val="0"/>
                <w:bCs w:val="0"/>
                <w:color w:val="auto"/>
                <w:sz w:val="24"/>
                <w:szCs w:val="24"/>
                <w:highlight w:val="none"/>
                <w:lang w:val="en-US" w:eastAsia="zh-CN" w:bidi="ar"/>
              </w:rPr>
              <w:t>小写：</w:t>
            </w:r>
            <w:r>
              <w:rPr>
                <w:rFonts w:hint="default" w:ascii="Arial" w:hAnsi="Arial" w:eastAsia="仿宋_GB2312" w:cs="Arial"/>
                <w:b w:val="0"/>
                <w:bCs w:val="0"/>
                <w:color w:val="auto"/>
                <w:sz w:val="24"/>
                <w:szCs w:val="24"/>
                <w:highlight w:val="none"/>
                <w:lang w:val="en-US" w:eastAsia="zh-CN" w:bidi="ar"/>
              </w:rPr>
              <w:t>¥</w:t>
            </w:r>
            <w:r>
              <w:rPr>
                <w:rFonts w:hint="eastAsia" w:ascii="仿宋_GB2312" w:hAnsi="仿宋_GB2312" w:eastAsia="仿宋_GB2312" w:cs="仿宋_GB2312"/>
                <w:b w:val="0"/>
                <w:bCs w:val="0"/>
                <w:color w:val="auto"/>
                <w:sz w:val="24"/>
                <w:szCs w:val="24"/>
                <w:highlight w:val="none"/>
                <w:u w:val="single"/>
                <w:lang w:val="en-US" w:eastAsia="zh-CN" w:bidi="ar"/>
              </w:rPr>
              <w:t xml:space="preserve">            </w:t>
            </w:r>
            <w:r>
              <w:rPr>
                <w:rFonts w:hint="eastAsia" w:ascii="仿宋_GB2312" w:hAnsi="仿宋_GB2312" w:eastAsia="仿宋_GB2312" w:cs="仿宋_GB2312"/>
                <w:b w:val="0"/>
                <w:bCs w:val="0"/>
                <w:color w:val="auto"/>
                <w:sz w:val="24"/>
                <w:szCs w:val="24"/>
                <w:highlight w:val="none"/>
                <w:lang w:val="en-US" w:eastAsia="zh-CN" w:bidi="ar"/>
              </w:rPr>
              <w:t>元</w:t>
            </w:r>
            <w:r>
              <w:rPr>
                <w:rFonts w:hint="eastAsia" w:ascii="仿宋_GB2312" w:hAnsi="仿宋_GB2312" w:eastAsia="仿宋_GB2312" w:cs="仿宋_GB2312"/>
                <w:b w:val="0"/>
                <w:bCs w:val="0"/>
                <w:color w:val="auto"/>
                <w:sz w:val="24"/>
                <w:szCs w:val="24"/>
                <w:highlight w:val="none"/>
                <w:u w:val="none"/>
                <w:lang w:val="en-US" w:eastAsia="zh-CN" w:bidi="ar"/>
              </w:rPr>
              <w:t>；</w:t>
            </w:r>
          </w:p>
          <w:p w14:paraId="41DC31CA">
            <w:pPr>
              <w:keepNext w:val="0"/>
              <w:keepLines w:val="0"/>
              <w:pageBreakBefore w:val="0"/>
              <w:kinsoku/>
              <w:wordWrap/>
              <w:overflowPunct/>
              <w:topLinePunct w:val="0"/>
              <w:autoSpaceDE/>
              <w:autoSpaceDN/>
              <w:bidi w:val="0"/>
              <w:adjustRightInd/>
              <w:snapToGrid/>
              <w:spacing w:line="240" w:lineRule="atLeast"/>
              <w:ind w:firstLine="0" w:firstLineChars="0"/>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b w:val="0"/>
                <w:bCs w:val="0"/>
                <w:color w:val="auto"/>
                <w:sz w:val="24"/>
                <w:szCs w:val="24"/>
                <w:highlight w:val="none"/>
                <w:u w:val="none"/>
                <w:lang w:val="en-US" w:eastAsia="zh-CN" w:bidi="ar"/>
              </w:rPr>
              <w:t>大写：</w:t>
            </w:r>
            <w:r>
              <w:rPr>
                <w:rFonts w:hint="eastAsia" w:ascii="仿宋_GB2312" w:hAnsi="仿宋_GB2312" w:eastAsia="仿宋_GB2312" w:cs="仿宋_GB2312"/>
                <w:b w:val="0"/>
                <w:bCs w:val="0"/>
                <w:color w:val="auto"/>
                <w:sz w:val="24"/>
                <w:szCs w:val="24"/>
                <w:highlight w:val="none"/>
                <w:u w:val="single"/>
                <w:lang w:val="en-US" w:eastAsia="zh-CN" w:bidi="ar"/>
              </w:rPr>
              <w:t xml:space="preserve">               </w:t>
            </w:r>
            <w:r>
              <w:rPr>
                <w:rFonts w:hint="eastAsia" w:ascii="仿宋_GB2312" w:hAnsi="仿宋_GB2312" w:eastAsia="仿宋_GB2312" w:cs="仿宋_GB2312"/>
                <w:b w:val="0"/>
                <w:bCs w:val="0"/>
                <w:color w:val="auto"/>
                <w:sz w:val="24"/>
                <w:szCs w:val="24"/>
                <w:highlight w:val="none"/>
                <w:u w:val="none"/>
                <w:lang w:val="en-US" w:eastAsia="zh-CN" w:bidi="ar"/>
              </w:rPr>
              <w:t>。</w:t>
            </w:r>
          </w:p>
        </w:tc>
      </w:tr>
      <w:tr w14:paraId="7D4294F4">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192563EE">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cs="仿宋_GB2312"/>
                <w:color w:val="auto"/>
                <w:kern w:val="0"/>
                <w:sz w:val="24"/>
                <w:szCs w:val="24"/>
                <w:highlight w:val="none"/>
                <w:lang w:val="en-US" w:eastAsia="zh-CN" w:bidi="ar"/>
              </w:rPr>
              <w:t>6</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3F58C5F0">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增值税税率</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24F6FF05">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 xml:space="preserve">     </w:t>
            </w:r>
            <w:r>
              <w:rPr>
                <w:rFonts w:hint="eastAsia" w:ascii="仿宋_GB2312" w:hAnsi="仿宋_GB2312" w:cs="仿宋_GB2312"/>
                <w:color w:val="auto"/>
                <w:kern w:val="0"/>
                <w:sz w:val="24"/>
                <w:szCs w:val="24"/>
                <w:highlight w:val="none"/>
                <w:lang w:val="en-US" w:eastAsia="zh-CN" w:bidi="ar"/>
              </w:rPr>
              <w:t xml:space="preserve">             </w:t>
            </w:r>
            <w:r>
              <w:rPr>
                <w:rFonts w:hint="eastAsia" w:ascii="仿宋_GB2312" w:hAnsi="仿宋_GB2312" w:eastAsia="仿宋_GB2312" w:cs="仿宋_GB2312"/>
                <w:color w:val="auto"/>
                <w:kern w:val="0"/>
                <w:sz w:val="24"/>
                <w:szCs w:val="24"/>
                <w:highlight w:val="none"/>
                <w:lang w:val="en-US" w:eastAsia="zh-CN" w:bidi="ar"/>
              </w:rPr>
              <w:t xml:space="preserve"> </w:t>
            </w:r>
            <w:r>
              <w:rPr>
                <w:rFonts w:hint="eastAsia" w:ascii="仿宋_GB2312" w:hAnsi="仿宋_GB2312" w:eastAsia="仿宋_GB2312" w:cs="仿宋_GB2312"/>
                <w:b w:val="0"/>
                <w:bCs w:val="0"/>
                <w:color w:val="auto"/>
                <w:sz w:val="24"/>
                <w:szCs w:val="24"/>
                <w:highlight w:val="none"/>
                <w:u w:val="single"/>
                <w:lang w:val="en-US" w:eastAsia="zh-CN" w:bidi="ar"/>
              </w:rPr>
              <w:t xml:space="preserve">       </w:t>
            </w:r>
            <w:r>
              <w:rPr>
                <w:rFonts w:hint="eastAsia" w:ascii="仿宋_GB2312" w:hAnsi="仿宋_GB2312" w:eastAsia="仿宋_GB2312" w:cs="仿宋_GB2312"/>
                <w:b w:val="0"/>
                <w:bCs w:val="0"/>
                <w:color w:val="auto"/>
                <w:sz w:val="24"/>
                <w:szCs w:val="24"/>
                <w:highlight w:val="none"/>
                <w:u w:val="none"/>
                <w:lang w:val="en-US" w:eastAsia="zh-CN" w:bidi="ar"/>
              </w:rPr>
              <w:t>%</w:t>
            </w:r>
          </w:p>
        </w:tc>
      </w:tr>
      <w:tr w14:paraId="4F99FB01">
        <w:tblPrEx>
          <w:tblCellMar>
            <w:top w:w="0" w:type="dxa"/>
            <w:left w:w="108" w:type="dxa"/>
            <w:bottom w:w="0" w:type="dxa"/>
            <w:right w:w="108" w:type="dxa"/>
          </w:tblCellMar>
        </w:tblPrEx>
        <w:trPr>
          <w:trHeight w:val="541"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35696384">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7</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4FF7BAF1">
            <w:pPr>
              <w:widowControl/>
              <w:ind w:left="0" w:leftChars="0" w:firstLine="0" w:firstLineChars="0"/>
              <w:jc w:val="center"/>
              <w:textAlignment w:val="center"/>
              <w:outlineLvl w:val="9"/>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服务/供货期限</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399D1804">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 xml:space="preserve">     </w:t>
            </w:r>
            <w:r>
              <w:rPr>
                <w:rFonts w:hint="eastAsia" w:ascii="仿宋_GB2312" w:hAnsi="仿宋_GB2312" w:cs="仿宋_GB2312"/>
                <w:color w:val="auto"/>
                <w:kern w:val="0"/>
                <w:sz w:val="24"/>
                <w:szCs w:val="24"/>
                <w:highlight w:val="none"/>
                <w:lang w:val="en-US" w:eastAsia="zh-CN" w:bidi="ar"/>
              </w:rPr>
              <w:t xml:space="preserve">          </w:t>
            </w:r>
          </w:p>
        </w:tc>
      </w:tr>
      <w:tr w14:paraId="2ED3E1A5">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73DC3BC6">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8</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15D2AEB9">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联系地址</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788584E0">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bidi="ar"/>
              </w:rPr>
            </w:pPr>
          </w:p>
        </w:tc>
      </w:tr>
      <w:tr w14:paraId="48B52DA3">
        <w:tblPrEx>
          <w:tblCellMar>
            <w:top w:w="0" w:type="dxa"/>
            <w:left w:w="108" w:type="dxa"/>
            <w:bottom w:w="0" w:type="dxa"/>
            <w:right w:w="108" w:type="dxa"/>
          </w:tblCellMar>
        </w:tblPrEx>
        <w:trPr>
          <w:trHeight w:val="7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7F0104FB">
            <w:pPr>
              <w:widowControl/>
              <w:ind w:left="0" w:leftChars="0" w:firstLine="0" w:firstLineChars="0"/>
              <w:jc w:val="center"/>
              <w:textAlignment w:val="center"/>
              <w:outlineLvl w:val="9"/>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9</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55D0FF86">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联系人及联系方式</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0F606C17">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姓名：               手机号码：</w:t>
            </w:r>
          </w:p>
        </w:tc>
      </w:tr>
      <w:tr w14:paraId="42A19B6D">
        <w:tblPrEx>
          <w:tblCellMar>
            <w:top w:w="0" w:type="dxa"/>
            <w:left w:w="108" w:type="dxa"/>
            <w:bottom w:w="0" w:type="dxa"/>
            <w:right w:w="108" w:type="dxa"/>
          </w:tblCellMar>
        </w:tblPrEx>
        <w:trPr>
          <w:trHeight w:val="2869"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23B46005">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1</w:t>
            </w:r>
            <w:r>
              <w:rPr>
                <w:rFonts w:hint="eastAsia" w:ascii="仿宋_GB2312" w:hAnsi="仿宋_GB2312" w:cs="仿宋_GB2312"/>
                <w:color w:val="auto"/>
                <w:kern w:val="0"/>
                <w:sz w:val="24"/>
                <w:szCs w:val="24"/>
                <w:highlight w:val="none"/>
                <w:lang w:val="en-US" w:eastAsia="zh-CN" w:bidi="ar"/>
              </w:rPr>
              <w:t>0</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5394D49A">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备注</w:t>
            </w:r>
          </w:p>
        </w:tc>
        <w:tc>
          <w:tcPr>
            <w:tcW w:w="6030" w:type="dxa"/>
            <w:tcBorders>
              <w:top w:val="single" w:color="000000" w:sz="4" w:space="0"/>
              <w:left w:val="single" w:color="000000" w:sz="4" w:space="0"/>
              <w:bottom w:val="single" w:color="000000" w:sz="4" w:space="0"/>
              <w:right w:val="single" w:color="000000" w:sz="4" w:space="0"/>
            </w:tcBorders>
            <w:noWrap w:val="0"/>
            <w:vAlign w:val="center"/>
          </w:tcPr>
          <w:p w14:paraId="33C64BE2">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left"/>
              <w:textAlignment w:val="center"/>
              <w:outlineLvl w:val="9"/>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kern w:val="0"/>
                <w:sz w:val="24"/>
                <w:szCs w:val="24"/>
                <w:highlight w:val="none"/>
                <w:lang w:val="en-US" w:eastAsia="zh-CN" w:bidi="ar"/>
              </w:rPr>
              <w:t>.响应报价超过采购控制价/采购预算的报价视为无效报价；</w:t>
            </w:r>
          </w:p>
          <w:p w14:paraId="2F148AA1">
            <w:pPr>
              <w:keepNext w:val="0"/>
              <w:keepLines w:val="0"/>
              <w:pageBreakBefore w:val="0"/>
              <w:widowControl/>
              <w:kinsoku/>
              <w:wordWrap/>
              <w:overflowPunct/>
              <w:topLinePunct w:val="0"/>
              <w:autoSpaceDE/>
              <w:autoSpaceDN/>
              <w:bidi w:val="0"/>
              <w:adjustRightInd/>
              <w:snapToGrid/>
              <w:spacing w:line="460" w:lineRule="exact"/>
              <w:ind w:firstLine="0" w:firstLineChars="0"/>
              <w:jc w:val="left"/>
              <w:textAlignment w:val="center"/>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kern w:val="0"/>
                <w:sz w:val="24"/>
                <w:szCs w:val="24"/>
                <w:highlight w:val="none"/>
                <w:lang w:val="en-US" w:eastAsia="zh-CN" w:bidi="ar"/>
              </w:rPr>
              <w:t>报价应附材料要求：附营业执照、法定代表人身份证正反面复印件、授权委托书（法人代表参加时不提供）、授权代表身份证复印件（法人代表参加时不提供）、信用查询证明，各一份并加盖公章；报价供应商对所提供的资料真实性和完整性负责并承担相应责任。</w:t>
            </w:r>
          </w:p>
        </w:tc>
      </w:tr>
      <w:tr w14:paraId="60B66180">
        <w:tblPrEx>
          <w:tblCellMar>
            <w:top w:w="0" w:type="dxa"/>
            <w:left w:w="108" w:type="dxa"/>
            <w:bottom w:w="0" w:type="dxa"/>
            <w:right w:w="108" w:type="dxa"/>
          </w:tblCellMar>
        </w:tblPrEx>
        <w:trPr>
          <w:trHeight w:val="1178" w:hRule="atLeast"/>
          <w:jc w:val="center"/>
        </w:trPr>
        <w:tc>
          <w:tcPr>
            <w:tcW w:w="2667" w:type="dxa"/>
            <w:gridSpan w:val="2"/>
            <w:tcBorders>
              <w:top w:val="nil"/>
              <w:left w:val="nil"/>
              <w:bottom w:val="nil"/>
              <w:right w:val="nil"/>
            </w:tcBorders>
            <w:noWrap/>
            <w:vAlign w:val="center"/>
          </w:tcPr>
          <w:p w14:paraId="3E21895D">
            <w:pPr>
              <w:widowControl/>
              <w:jc w:val="center"/>
              <w:textAlignment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报价人：（盖公章）</w:t>
            </w:r>
          </w:p>
        </w:tc>
        <w:tc>
          <w:tcPr>
            <w:tcW w:w="6030" w:type="dxa"/>
            <w:tcBorders>
              <w:top w:val="nil"/>
              <w:left w:val="nil"/>
              <w:bottom w:val="nil"/>
              <w:right w:val="nil"/>
            </w:tcBorders>
            <w:noWrap/>
            <w:vAlign w:val="center"/>
          </w:tcPr>
          <w:p w14:paraId="5DB77ACC">
            <w:pPr>
              <w:jc w:val="center"/>
              <w:outlineLvl w:val="9"/>
              <w:rPr>
                <w:rFonts w:hint="eastAsia" w:ascii="仿宋_GB2312" w:hAnsi="仿宋_GB2312" w:eastAsia="仿宋_GB2312" w:cs="仿宋_GB2312"/>
                <w:color w:val="auto"/>
                <w:sz w:val="24"/>
                <w:szCs w:val="24"/>
                <w:highlight w:val="none"/>
              </w:rPr>
            </w:pPr>
          </w:p>
        </w:tc>
      </w:tr>
      <w:tr w14:paraId="60662E84">
        <w:tblPrEx>
          <w:tblCellMar>
            <w:top w:w="0" w:type="dxa"/>
            <w:left w:w="108" w:type="dxa"/>
            <w:bottom w:w="0" w:type="dxa"/>
            <w:right w:w="108" w:type="dxa"/>
          </w:tblCellMar>
        </w:tblPrEx>
        <w:trPr>
          <w:trHeight w:val="610" w:hRule="atLeast"/>
          <w:jc w:val="center"/>
        </w:trPr>
        <w:tc>
          <w:tcPr>
            <w:tcW w:w="2667" w:type="dxa"/>
            <w:gridSpan w:val="2"/>
            <w:tcBorders>
              <w:top w:val="nil"/>
              <w:left w:val="nil"/>
              <w:bottom w:val="nil"/>
              <w:right w:val="nil"/>
            </w:tcBorders>
            <w:noWrap/>
            <w:vAlign w:val="center"/>
          </w:tcPr>
          <w:p w14:paraId="7CBA6F97">
            <w:pPr>
              <w:jc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日期</w:t>
            </w:r>
          </w:p>
        </w:tc>
        <w:tc>
          <w:tcPr>
            <w:tcW w:w="6030" w:type="dxa"/>
            <w:tcBorders>
              <w:top w:val="nil"/>
              <w:left w:val="nil"/>
              <w:bottom w:val="nil"/>
              <w:right w:val="nil"/>
            </w:tcBorders>
            <w:noWrap w:val="0"/>
            <w:vAlign w:val="center"/>
          </w:tcPr>
          <w:p w14:paraId="26FEB840">
            <w:pPr>
              <w:jc w:val="center"/>
              <w:outlineLvl w:val="9"/>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bidi="ar"/>
              </w:rPr>
              <w:t>年  月  日</w:t>
            </w:r>
          </w:p>
        </w:tc>
      </w:tr>
    </w:tbl>
    <w:p w14:paraId="2B837133">
      <w:pPr>
        <w:rPr>
          <w:color w:val="auto"/>
          <w:highlight w:val="none"/>
        </w:rPr>
        <w:sectPr>
          <w:pgSz w:w="11906" w:h="16838"/>
          <w:pgMar w:top="2098" w:right="1474" w:bottom="1984" w:left="1587" w:header="1361" w:footer="1417" w:gutter="0"/>
          <w:pgBorders>
            <w:top w:val="none" w:sz="0" w:space="0"/>
            <w:left w:val="none" w:sz="0" w:space="0"/>
            <w:bottom w:val="none" w:sz="0" w:space="0"/>
            <w:right w:val="none" w:sz="0" w:space="0"/>
          </w:pgBorders>
          <w:pgNumType w:fmt="decimal"/>
          <w:cols w:space="720" w:num="1"/>
          <w:rtlGutter w:val="0"/>
          <w:docGrid w:type="lines" w:linePitch="319" w:charSpace="0"/>
        </w:sectPr>
      </w:pPr>
    </w:p>
    <w:p w14:paraId="5F2BC1D9">
      <w:pPr>
        <w:numPr>
          <w:ilvl w:val="0"/>
          <w:numId w:val="0"/>
        </w:numPr>
        <w:spacing w:line="560" w:lineRule="exact"/>
        <w:jc w:val="both"/>
        <w:outlineLvl w:val="9"/>
        <w:rPr>
          <w:rFonts w:hint="eastAsia" w:ascii="方正小标宋简体" w:hAnsi="方正小标宋简体" w:eastAsia="方正小标宋简体" w:cs="方正小标宋简体"/>
          <w:color w:val="auto"/>
          <w:sz w:val="44"/>
          <w:szCs w:val="44"/>
          <w:highlight w:val="none"/>
          <w:lang w:val="en-US" w:eastAsia="zh-CN"/>
        </w:rPr>
      </w:pPr>
    </w:p>
    <w:p w14:paraId="085EC986">
      <w:pPr>
        <w:numPr>
          <w:ilvl w:val="0"/>
          <w:numId w:val="0"/>
        </w:numPr>
        <w:spacing w:line="560" w:lineRule="exact"/>
        <w:jc w:val="center"/>
        <w:outlineLvl w:val="9"/>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lang w:val="en-US" w:eastAsia="zh-CN"/>
        </w:rPr>
        <w:t>授权委托函</w:t>
      </w:r>
    </w:p>
    <w:p w14:paraId="6C5C887E">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default"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委托方（法人）：</w:t>
      </w:r>
      <w:r>
        <w:rPr>
          <w:rFonts w:hint="eastAsia" w:ascii="仿宋_GB2312" w:hAnsi="仿宋_GB2312" w:eastAsia="仿宋_GB2312" w:cs="仿宋_GB2312"/>
          <w:color w:val="auto"/>
          <w:kern w:val="21"/>
          <w:sz w:val="24"/>
          <w:szCs w:val="24"/>
          <w:highlight w:val="none"/>
          <w:u w:val="single"/>
          <w:lang w:val="en-US" w:eastAsia="zh-CN" w:bidi="ar"/>
        </w:rPr>
        <w:t xml:space="preserve">                 </w:t>
      </w:r>
    </w:p>
    <w:p w14:paraId="6575A24C">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rPr>
      </w:pPr>
      <w:r>
        <w:rPr>
          <w:rFonts w:hint="eastAsia" w:ascii="仿宋_GB2312" w:hAnsi="仿宋_GB2312" w:eastAsia="仿宋_GB2312" w:cs="仿宋_GB2312"/>
          <w:color w:val="auto"/>
          <w:kern w:val="21"/>
          <w:sz w:val="24"/>
          <w:szCs w:val="24"/>
          <w:highlight w:val="none"/>
          <w:lang w:val="en-US" w:eastAsia="zh-CN" w:bidi="ar"/>
        </w:rPr>
        <w:t>（统一社会信用代码：</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w:t>
      </w:r>
    </w:p>
    <w:p w14:paraId="0BD27A38">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法定代表人：</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联系电话：</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5FFBD657">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受托方（代理人）：</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0A20E831">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身份证号：</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328CDFD2">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rPr>
      </w:pPr>
      <w:r>
        <w:rPr>
          <w:rFonts w:hint="eastAsia" w:ascii="仿宋_GB2312" w:hAnsi="仿宋_GB2312" w:eastAsia="仿宋_GB2312" w:cs="仿宋_GB2312"/>
          <w:color w:val="auto"/>
          <w:kern w:val="21"/>
          <w:sz w:val="24"/>
          <w:szCs w:val="24"/>
          <w:highlight w:val="none"/>
          <w:lang w:val="en-US" w:eastAsia="zh-CN" w:bidi="ar"/>
        </w:rPr>
        <w:t>联系电话：</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6D5D10F6">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黑体" w:hAnsi="黑体" w:eastAsia="黑体" w:cs="黑体"/>
          <w:color w:val="auto"/>
          <w:kern w:val="21"/>
          <w:sz w:val="24"/>
          <w:szCs w:val="24"/>
          <w:highlight w:val="none"/>
          <w:lang w:val="en-US" w:eastAsia="zh-CN" w:bidi="ar"/>
        </w:rPr>
      </w:pPr>
      <w:r>
        <w:rPr>
          <w:rFonts w:hint="eastAsia" w:ascii="黑体" w:hAnsi="黑体" w:eastAsia="黑体" w:cs="黑体"/>
          <w:color w:val="auto"/>
          <w:kern w:val="21"/>
          <w:sz w:val="24"/>
          <w:szCs w:val="24"/>
          <w:lang w:val="en-US" w:eastAsia="zh-CN" w:bidi="ar"/>
        </w:rPr>
        <w:t>一、</w:t>
      </w:r>
      <w:r>
        <w:rPr>
          <w:rFonts w:hint="eastAsia" w:ascii="黑体" w:hAnsi="黑体" w:eastAsia="黑体" w:cs="黑体"/>
          <w:color w:val="auto"/>
          <w:kern w:val="21"/>
          <w:sz w:val="24"/>
          <w:szCs w:val="24"/>
          <w:highlight w:val="none"/>
          <w:lang w:val="en-US" w:eastAsia="zh-CN" w:bidi="ar"/>
        </w:rPr>
        <w:t>委托事项</w:t>
      </w:r>
    </w:p>
    <w:p w14:paraId="5AE59E8E">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rPr>
      </w:pPr>
      <w:r>
        <w:rPr>
          <w:rFonts w:hint="eastAsia" w:ascii="仿宋_GB2312" w:hAnsi="仿宋_GB2312" w:eastAsia="仿宋_GB2312" w:cs="仿宋_GB2312"/>
          <w:color w:val="auto"/>
          <w:kern w:val="21"/>
          <w:sz w:val="24"/>
          <w:szCs w:val="24"/>
          <w:highlight w:val="none"/>
          <w:lang w:val="en-US" w:eastAsia="zh-CN" w:bidi="ar"/>
        </w:rPr>
        <w:t>委托受托人代为签署、澄清确认、递交、撤回、修改</w:t>
      </w:r>
      <w:r>
        <w:rPr>
          <w:rFonts w:hint="eastAsia" w:ascii="仿宋_GB2312" w:hAnsi="仿宋_GB2312" w:eastAsia="仿宋_GB2312" w:cs="仿宋_GB2312"/>
          <w:color w:val="auto"/>
          <w:kern w:val="21"/>
          <w:sz w:val="24"/>
          <w:szCs w:val="24"/>
          <w:highlight w:val="none"/>
          <w:u w:val="single"/>
          <w:lang w:val="en-US" w:eastAsia="zh-CN" w:bidi="ar"/>
        </w:rPr>
        <w:t xml:space="preserve">    （项目名称）       </w:t>
      </w:r>
      <w:r>
        <w:rPr>
          <w:rFonts w:hint="eastAsia" w:ascii="仿宋_GB2312" w:hAnsi="仿宋_GB2312" w:eastAsia="仿宋_GB2312" w:cs="仿宋_GB2312"/>
          <w:color w:val="auto"/>
          <w:kern w:val="21"/>
          <w:sz w:val="24"/>
          <w:szCs w:val="24"/>
          <w:highlight w:val="none"/>
          <w:lang w:val="en-US" w:eastAsia="zh-CN" w:bidi="ar"/>
        </w:rPr>
        <w:t>响应文件、签订合同和处理有关事宜。</w:t>
      </w:r>
    </w:p>
    <w:p w14:paraId="68DBC824">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left="0" w:leftChars="0" w:firstLine="480" w:firstLineChars="200"/>
        <w:jc w:val="both"/>
        <w:textAlignment w:val="auto"/>
        <w:rPr>
          <w:rFonts w:hint="eastAsia" w:ascii="黑体" w:hAnsi="黑体" w:eastAsia="黑体" w:cs="黑体"/>
          <w:color w:val="auto"/>
          <w:kern w:val="21"/>
          <w:sz w:val="24"/>
          <w:szCs w:val="24"/>
          <w:highlight w:val="none"/>
          <w:lang w:val="en-US" w:eastAsia="zh-CN" w:bidi="ar"/>
        </w:rPr>
      </w:pPr>
      <w:r>
        <w:rPr>
          <w:rFonts w:hint="eastAsia" w:ascii="黑体" w:hAnsi="黑体" w:eastAsia="黑体" w:cs="黑体"/>
          <w:color w:val="auto"/>
          <w:kern w:val="21"/>
          <w:sz w:val="24"/>
          <w:szCs w:val="24"/>
          <w:lang w:val="en-US" w:eastAsia="zh-CN" w:bidi="ar"/>
        </w:rPr>
        <w:t>二、</w:t>
      </w:r>
      <w:r>
        <w:rPr>
          <w:rFonts w:hint="eastAsia" w:ascii="黑体" w:hAnsi="黑体" w:eastAsia="黑体" w:cs="黑体"/>
          <w:color w:val="auto"/>
          <w:kern w:val="21"/>
          <w:sz w:val="24"/>
          <w:szCs w:val="24"/>
          <w:highlight w:val="none"/>
          <w:lang w:val="en-US" w:eastAsia="zh-CN" w:bidi="ar"/>
        </w:rPr>
        <w:t>委托权限</w:t>
      </w:r>
    </w:p>
    <w:p w14:paraId="04FC49F9">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受托人在上述委托事项范围内，代为行使相关权利、签署相关文件，我方均</w:t>
      </w:r>
      <w:r>
        <w:rPr>
          <w:rFonts w:hint="eastAsia" w:ascii="仿宋_GB2312" w:hAnsi="仿宋_GB2312" w:cs="仿宋_GB2312"/>
          <w:color w:val="auto"/>
          <w:kern w:val="21"/>
          <w:sz w:val="24"/>
          <w:szCs w:val="24"/>
          <w:highlight w:val="none"/>
          <w:lang w:val="en-US" w:eastAsia="zh-CN" w:bidi="ar"/>
        </w:rPr>
        <w:t>予以</w:t>
      </w:r>
      <w:r>
        <w:rPr>
          <w:rFonts w:hint="eastAsia" w:ascii="仿宋_GB2312" w:hAnsi="仿宋_GB2312" w:eastAsia="仿宋_GB2312" w:cs="仿宋_GB2312"/>
          <w:color w:val="auto"/>
          <w:kern w:val="21"/>
          <w:sz w:val="24"/>
          <w:szCs w:val="24"/>
          <w:highlight w:val="none"/>
          <w:lang w:val="en-US" w:eastAsia="zh-CN" w:bidi="ar"/>
        </w:rPr>
        <w:t>认可并承担全部法律责任，受托人无转委托权。</w:t>
      </w:r>
    </w:p>
    <w:p w14:paraId="05A672B7">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left="0" w:leftChars="0" w:firstLine="480" w:firstLineChars="200"/>
        <w:jc w:val="both"/>
        <w:textAlignment w:val="auto"/>
        <w:rPr>
          <w:rFonts w:hint="eastAsia" w:ascii="黑体" w:hAnsi="黑体" w:eastAsia="黑体" w:cs="黑体"/>
          <w:color w:val="auto"/>
          <w:kern w:val="21"/>
          <w:sz w:val="24"/>
          <w:szCs w:val="24"/>
          <w:highlight w:val="none"/>
          <w:lang w:val="en-US" w:eastAsia="zh-CN" w:bidi="ar"/>
        </w:rPr>
      </w:pPr>
      <w:r>
        <w:rPr>
          <w:rFonts w:hint="eastAsia" w:ascii="黑体" w:hAnsi="黑体" w:eastAsia="黑体" w:cs="黑体"/>
          <w:color w:val="auto"/>
          <w:kern w:val="21"/>
          <w:sz w:val="24"/>
          <w:szCs w:val="24"/>
          <w:lang w:val="en-US" w:eastAsia="zh-CN" w:bidi="ar"/>
        </w:rPr>
        <w:t>三、</w:t>
      </w:r>
      <w:r>
        <w:rPr>
          <w:rFonts w:hint="eastAsia" w:ascii="黑体" w:hAnsi="黑体" w:eastAsia="黑体" w:cs="黑体"/>
          <w:color w:val="auto"/>
          <w:kern w:val="21"/>
          <w:sz w:val="24"/>
          <w:szCs w:val="24"/>
          <w:highlight w:val="none"/>
          <w:lang w:val="en-US" w:eastAsia="zh-CN" w:bidi="ar"/>
        </w:rPr>
        <w:t>委托期限</w:t>
      </w:r>
    </w:p>
    <w:p w14:paraId="0E3224AB">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自</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年</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月</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日至</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年</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月</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日（或：至委托事项办理完毕之日止）。</w:t>
      </w:r>
    </w:p>
    <w:p w14:paraId="264EB8AF">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u w:val="single"/>
          <w:lang w:val="en-US" w:eastAsia="zh-CN" w:bidi="ar"/>
        </w:rPr>
      </w:pPr>
      <w:r>
        <w:rPr>
          <w:rFonts w:hint="eastAsia" w:ascii="仿宋_GB2312" w:hAnsi="仿宋_GB2312" w:eastAsia="仿宋_GB2312" w:cs="仿宋_GB2312"/>
          <w:color w:val="auto"/>
          <w:kern w:val="21"/>
          <w:sz w:val="24"/>
          <w:szCs w:val="24"/>
          <w:highlight w:val="none"/>
          <w:lang w:val="en-US" w:eastAsia="zh-CN" w:bidi="ar"/>
        </w:rPr>
        <w:t>委托方（盖章）：</w:t>
      </w:r>
      <w:r>
        <w:rPr>
          <w:rFonts w:hint="eastAsia" w:ascii="仿宋_GB2312" w:hAnsi="仿宋_GB2312" w:eastAsia="仿宋_GB2312" w:cs="仿宋_GB2312"/>
          <w:color w:val="auto"/>
          <w:kern w:val="21"/>
          <w:sz w:val="24"/>
          <w:szCs w:val="24"/>
          <w:highlight w:val="none"/>
          <w:u w:val="single"/>
          <w:lang w:val="en-US" w:eastAsia="zh-CN" w:bidi="ar"/>
        </w:rPr>
        <w:t xml:space="preserve">        </w:t>
      </w:r>
    </w:p>
    <w:p w14:paraId="23C7CED4">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法定代表人（签字/盖章）：</w:t>
      </w:r>
      <w:r>
        <w:rPr>
          <w:rFonts w:hint="eastAsia" w:ascii="仿宋_GB2312" w:hAnsi="仿宋_GB2312" w:eastAsia="仿宋_GB2312" w:cs="仿宋_GB2312"/>
          <w:color w:val="auto"/>
          <w:kern w:val="21"/>
          <w:sz w:val="24"/>
          <w:szCs w:val="24"/>
          <w:highlight w:val="none"/>
          <w:u w:val="single"/>
          <w:lang w:val="en-US" w:eastAsia="zh-CN" w:bidi="ar"/>
        </w:rPr>
        <w:t xml:space="preserve">        </w:t>
      </w:r>
    </w:p>
    <w:p w14:paraId="57A71A56">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default"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附件：法人代表身份证（正反面）、授权委托代表身份证（正反面）</w:t>
      </w:r>
    </w:p>
    <w:p w14:paraId="61C03448">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0"/>
          <w:sz w:val="24"/>
          <w:szCs w:val="24"/>
          <w:highlight w:val="none"/>
          <w:lang w:val="en-US" w:eastAsia="zh-CN" w:bidi="ar"/>
        </w:rPr>
      </w:pPr>
    </w:p>
    <w:p w14:paraId="5C58A2F6">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default"/>
          <w:color w:val="auto"/>
          <w:highlight w:val="none"/>
          <w:lang w:val="en-US" w:eastAsia="zh-CN"/>
        </w:rPr>
        <w:sectPr>
          <w:pgSz w:w="11906" w:h="16838"/>
          <w:pgMar w:top="2098" w:right="1474" w:bottom="1984" w:left="1587" w:header="1361" w:footer="1417" w:gutter="0"/>
          <w:pgBorders>
            <w:top w:val="none" w:sz="0" w:space="0"/>
            <w:left w:val="none" w:sz="0" w:space="0"/>
            <w:bottom w:val="none" w:sz="0" w:space="0"/>
            <w:right w:val="none" w:sz="0" w:space="0"/>
          </w:pgBorders>
          <w:pgNumType w:fmt="decimal"/>
          <w:cols w:space="720" w:num="1"/>
          <w:rtlGutter w:val="0"/>
          <w:docGrid w:type="lines" w:linePitch="319" w:charSpace="0"/>
        </w:sectPr>
      </w:pPr>
      <w:r>
        <w:rPr>
          <w:rFonts w:hint="eastAsia" w:ascii="仿宋_GB2312" w:hAnsi="仿宋_GB2312" w:eastAsia="仿宋_GB2312" w:cs="仿宋_GB2312"/>
          <w:color w:val="auto"/>
          <w:kern w:val="0"/>
          <w:sz w:val="24"/>
          <w:szCs w:val="24"/>
          <w:highlight w:val="none"/>
          <w:lang w:val="en-US" w:eastAsia="zh-CN" w:bidi="ar"/>
        </w:rPr>
        <w:t xml:space="preserve">日期：                                    </w:t>
      </w:r>
      <w:r>
        <w:rPr>
          <w:rFonts w:hint="eastAsia" w:ascii="仿宋_GB2312" w:hAnsi="仿宋_GB2312" w:eastAsia="仿宋_GB2312" w:cs="仿宋_GB2312"/>
          <w:color w:val="auto"/>
          <w:kern w:val="0"/>
          <w:sz w:val="24"/>
          <w:szCs w:val="24"/>
          <w:highlight w:val="none"/>
          <w:u w:val="single"/>
          <w:lang w:val="en-US" w:eastAsia="zh-CN" w:bidi="ar"/>
        </w:rPr>
        <w:t xml:space="preserve">      </w:t>
      </w:r>
      <w:r>
        <w:rPr>
          <w:rFonts w:hint="eastAsia" w:ascii="仿宋_GB2312" w:hAnsi="仿宋_GB2312" w:eastAsia="仿宋_GB2312" w:cs="仿宋_GB2312"/>
          <w:color w:val="auto"/>
          <w:kern w:val="0"/>
          <w:sz w:val="24"/>
          <w:szCs w:val="24"/>
          <w:highlight w:val="none"/>
          <w:lang w:val="en-US" w:eastAsia="zh-CN" w:bidi="ar"/>
        </w:rPr>
        <w:t>年</w:t>
      </w:r>
      <w:r>
        <w:rPr>
          <w:rFonts w:hint="eastAsia" w:ascii="仿宋_GB2312" w:hAnsi="仿宋_GB2312" w:eastAsia="仿宋_GB2312" w:cs="仿宋_GB2312"/>
          <w:color w:val="auto"/>
          <w:kern w:val="0"/>
          <w:sz w:val="24"/>
          <w:szCs w:val="24"/>
          <w:highlight w:val="none"/>
          <w:u w:val="single"/>
          <w:lang w:val="en-US" w:eastAsia="zh-CN" w:bidi="ar"/>
        </w:rPr>
        <w:t xml:space="preserve">    </w:t>
      </w:r>
      <w:r>
        <w:rPr>
          <w:rFonts w:hint="eastAsia" w:ascii="仿宋_GB2312" w:hAnsi="仿宋_GB2312" w:eastAsia="仿宋_GB2312" w:cs="仿宋_GB2312"/>
          <w:color w:val="auto"/>
          <w:kern w:val="0"/>
          <w:sz w:val="24"/>
          <w:szCs w:val="24"/>
          <w:highlight w:val="none"/>
          <w:lang w:val="en-US" w:eastAsia="zh-CN" w:bidi="ar"/>
        </w:rPr>
        <w:t>月</w:t>
      </w:r>
      <w:r>
        <w:rPr>
          <w:rFonts w:hint="eastAsia" w:ascii="仿宋_GB2312" w:hAnsi="仿宋_GB2312" w:eastAsia="仿宋_GB2312" w:cs="仿宋_GB2312"/>
          <w:color w:val="auto"/>
          <w:kern w:val="0"/>
          <w:sz w:val="24"/>
          <w:szCs w:val="24"/>
          <w:highlight w:val="none"/>
          <w:u w:val="single"/>
          <w:lang w:val="en-US" w:eastAsia="zh-CN" w:bidi="ar"/>
        </w:rPr>
        <w:t xml:space="preserve">    </w:t>
      </w:r>
      <w:r>
        <w:rPr>
          <w:rFonts w:hint="eastAsia" w:ascii="仿宋_GB2312" w:hAnsi="仿宋_GB2312" w:eastAsia="仿宋_GB2312" w:cs="仿宋_GB2312"/>
          <w:color w:val="auto"/>
          <w:kern w:val="0"/>
          <w:sz w:val="24"/>
          <w:szCs w:val="24"/>
          <w:highlight w:val="none"/>
          <w:lang w:val="en-US" w:eastAsia="zh-CN" w:bidi="ar"/>
        </w:rPr>
        <w:t>日</w:t>
      </w:r>
    </w:p>
    <w:p w14:paraId="01D81A5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2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9C5C27B-1B9E-4FA0-8A97-C6DA95806DDC}"/>
  </w:font>
  <w:font w:name="黑体">
    <w:panose1 w:val="02010609060101010101"/>
    <w:charset w:val="86"/>
    <w:family w:val="auto"/>
    <w:pitch w:val="default"/>
    <w:sig w:usb0="800002BF" w:usb1="38CF7CFA" w:usb2="00000016" w:usb3="00000000" w:csb0="00040001" w:csb1="00000000"/>
    <w:embedRegular r:id="rId2" w:fontKey="{606488EB-E633-40E0-A8AE-40CAB0199E4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304A9862-EA42-4427-95B7-7EE217042685}"/>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4" w:fontKey="{A5538C23-082E-4426-BC02-AEA327013F57}"/>
  </w:font>
  <w:font w:name="方正小标宋简体">
    <w:panose1 w:val="02010600010101010101"/>
    <w:charset w:val="86"/>
    <w:family w:val="auto"/>
    <w:pitch w:val="default"/>
    <w:sig w:usb0="00000001" w:usb1="080E0000" w:usb2="00000000" w:usb3="00000000" w:csb0="00040000" w:csb1="00000000"/>
    <w:embedRegular r:id="rId5" w:fontKey="{8921CAF5-1DD7-4608-A563-EBCB7C4C0AB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84093">
    <w:pPr>
      <w:pStyle w:val="15"/>
      <w:rPr>
        <w:rFonts w:ascii="宋体"/>
      </w:rPr>
    </w:pPr>
    <w:r>
      <w:rPr>
        <w:sz w:val="18"/>
      </w:rPr>
      <mc:AlternateContent>
        <mc:Choice Requires="wps">
          <w:drawing>
            <wp:anchor distT="0" distB="0" distL="114300" distR="114300" simplePos="0" relativeHeight="251659264" behindDoc="0" locked="0" layoutInCell="1" allowOverlap="1">
              <wp:simplePos x="0" y="0"/>
              <wp:positionH relativeFrom="margin">
                <wp:posOffset>4638675</wp:posOffset>
              </wp:positionH>
              <wp:positionV relativeFrom="paragraph">
                <wp:posOffset>-190500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2132FF0">
                          <w:pPr>
                            <w:pStyle w:val="15"/>
                            <w:ind w:right="420" w:rightChars="200"/>
                            <w:jc w:val="right"/>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365.25pt;margin-top:-15pt;height:144pt;width:144pt;mso-position-horizontal-relative:margin;mso-wrap-style:none;z-index:251659264;mso-width-relative:page;mso-height-relative:page;" filled="f" stroked="f" coordsize="21600,21600" o:gfxdata="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FyVpsjWAAAADAEAAA8AAAAAAAAAAQAgAAAAIgAAAGRycy9kb3du&#10;cmV2LnhtbFBLAQIUABQAAAAIAIdO4kDkov7PyAEAAJkDAAAOAAAAAAAAAAEAIAAAACUBAABkcnMv&#10;ZTJvRG9jLnhtbFBLBQYAAAAABgAGAFkBAABfBQAAAAA=&#10;">
              <v:fill on="f" focussize="0,0"/>
              <v:stroke on="f"/>
              <v:imagedata o:title=""/>
              <o:lock v:ext="edit" aspectratio="f"/>
              <v:textbox inset="0mm,0mm,0mm,0mm" style="mso-fit-shape-to-text:t;">
                <w:txbxContent>
                  <w:p w14:paraId="02132FF0">
                    <w:pPr>
                      <w:pStyle w:val="15"/>
                      <w:ind w:right="420" w:rightChars="200"/>
                      <w:jc w:val="right"/>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9BF7A">
    <w:pPr>
      <w:pStyle w:val="15"/>
    </w:pPr>
    <w:r>
      <w:rPr>
        <w:sz w:val="18"/>
      </w:rP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ragraph">
                <wp:posOffset>-190500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3A10940">
                          <w:pPr>
                            <w:pStyle w:val="15"/>
                            <w:ind w:left="420" w:leftChars="200"/>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32</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0pt;margin-top:-15pt;height:144pt;width:144pt;mso-position-horizontal-relative:margin;mso-wrap-style:none;z-index:251660288;mso-width-relative:page;mso-height-relative:page;" filled="f" stroked="f" coordsize="21600,21600" o:gfxdata="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wgC360gAAAAgBAAAPAAAAAAAAAAEAIAAAACIAAABkcnMvZG93bnJldi54&#10;bWxQSwECFAAUAAAACACHTuJA9Aknl8cBAACZAwAADgAAAAAAAAABACAAAAAhAQAAZHJzL2Uyb0Rv&#10;Yy54bWxQSwUGAAAAAAYABgBZAQAAWgUAAAAA&#10;">
              <v:fill on="f" focussize="0,0"/>
              <v:stroke on="f"/>
              <v:imagedata o:title=""/>
              <o:lock v:ext="edit" aspectratio="f"/>
              <v:textbox inset="0mm,0mm,0mm,0mm" style="mso-fit-shape-to-text:t;">
                <w:txbxContent>
                  <w:p w14:paraId="53A10940">
                    <w:pPr>
                      <w:pStyle w:val="15"/>
                      <w:ind w:left="420" w:leftChars="200"/>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32</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38BAD">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8F9BD">
    <w:pPr>
      <w:pStyle w:val="16"/>
      <w:pBdr>
        <w:bottom w:val="none" w:color="auto" w:sz="0" w:space="1"/>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530E3">
    <w:pPr>
      <w:pStyle w:val="16"/>
      <w:pBdr>
        <w:top w:val="none" w:color="auto" w:sz="0" w:space="1"/>
        <w:left w:val="none" w:color="auto" w:sz="0" w:space="4"/>
        <w:bottom w:val="none" w:color="auto" w:sz="0" w:space="1"/>
        <w:right w:val="none" w:color="auto" w:sz="0" w:space="4"/>
        <w:between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B755F">
    <w:pPr>
      <w:pStyle w:val="16"/>
      <w:pBdr>
        <w:bottom w:val="none" w:color="auto" w:sz="0" w:space="1"/>
      </w:pBdr>
      <w:rPr>
        <w:u w:val="no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1A3C06"/>
    <w:multiLevelType w:val="multilevel"/>
    <w:tmpl w:val="1E1A3C06"/>
    <w:lvl w:ilvl="0" w:tentative="0">
      <w:start w:val="1"/>
      <w:numFmt w:val="chineseCounting"/>
      <w:pStyle w:val="6"/>
      <w:suff w:val="nothing"/>
      <w:lvlText w:val="%1、"/>
      <w:lvlJc w:val="left"/>
      <w:pPr>
        <w:tabs>
          <w:tab w:val="left" w:pos="0"/>
        </w:tabs>
        <w:ind w:left="0" w:firstLine="0"/>
      </w:pPr>
      <w:rPr>
        <w:rFonts w:hint="eastAsia"/>
      </w:rPr>
    </w:lvl>
    <w:lvl w:ilvl="1" w:tentative="0">
      <w:start w:val="1"/>
      <w:numFmt w:val="chineseCounting"/>
      <w:pStyle w:val="7"/>
      <w:suff w:val="nothing"/>
      <w:lvlText w:val="（%2）"/>
      <w:lvlJc w:val="left"/>
      <w:pPr>
        <w:tabs>
          <w:tab w:val="left" w:pos="0"/>
        </w:tabs>
        <w:ind w:left="0" w:firstLine="0"/>
      </w:pPr>
      <w:rPr>
        <w:rFonts w:hint="eastAsia"/>
      </w:rPr>
    </w:lvl>
    <w:lvl w:ilvl="2" w:tentative="0">
      <w:start w:val="1"/>
      <w:numFmt w:val="decimal"/>
      <w:pStyle w:val="8"/>
      <w:suff w:val="nothing"/>
      <w:lvlText w:val="%3．"/>
      <w:lvlJc w:val="left"/>
      <w:pPr>
        <w:tabs>
          <w:tab w:val="left" w:pos="0"/>
        </w:tabs>
        <w:ind w:left="0" w:firstLine="400"/>
      </w:pPr>
      <w:rPr>
        <w:rFonts w:hint="eastAsia"/>
      </w:rPr>
    </w:lvl>
    <w:lvl w:ilvl="3" w:tentative="0">
      <w:start w:val="1"/>
      <w:numFmt w:val="decimal"/>
      <w:pStyle w:val="9"/>
      <w:suff w:val="nothing"/>
      <w:lvlText w:val="（%4）"/>
      <w:lvlJc w:val="left"/>
      <w:pPr>
        <w:ind w:left="0" w:firstLine="402"/>
      </w:pPr>
      <w:rPr>
        <w:rFonts w:hint="eastAsia"/>
      </w:rPr>
    </w:lvl>
    <w:lvl w:ilvl="4" w:tentative="0">
      <w:start w:val="1"/>
      <w:numFmt w:val="decimalEnclosedCircleChinese"/>
      <w:pStyle w:val="10"/>
      <w:suff w:val="nothing"/>
      <w:lvlText w:val="%5"/>
      <w:lvlJc w:val="left"/>
      <w:pPr>
        <w:ind w:left="0" w:firstLine="402"/>
      </w:pPr>
      <w:rPr>
        <w:rFonts w:hint="eastAsia"/>
      </w:rPr>
    </w:lvl>
    <w:lvl w:ilvl="5" w:tentative="0">
      <w:start w:val="1"/>
      <w:numFmt w:val="decimal"/>
      <w:pStyle w:val="11"/>
      <w:suff w:val="nothing"/>
      <w:lvlText w:val="%6）"/>
      <w:lvlJc w:val="left"/>
      <w:pPr>
        <w:ind w:left="0" w:firstLine="402"/>
      </w:pPr>
      <w:rPr>
        <w:rFonts w:hint="eastAsia"/>
      </w:rPr>
    </w:lvl>
    <w:lvl w:ilvl="6" w:tentative="0">
      <w:start w:val="1"/>
      <w:numFmt w:val="lowerLetter"/>
      <w:pStyle w:val="12"/>
      <w:suff w:val="nothing"/>
      <w:lvlText w:val="%7．"/>
      <w:lvlJc w:val="left"/>
      <w:pPr>
        <w:ind w:left="0" w:firstLine="402"/>
      </w:pPr>
      <w:rPr>
        <w:rFonts w:hint="eastAsia"/>
      </w:rPr>
    </w:lvl>
    <w:lvl w:ilvl="7" w:tentative="0">
      <w:start w:val="1"/>
      <w:numFmt w:val="lowerLetter"/>
      <w:pStyle w:val="13"/>
      <w:suff w:val="nothing"/>
      <w:lvlText w:val="%8）"/>
      <w:lvlJc w:val="left"/>
      <w:pPr>
        <w:ind w:left="0" w:firstLine="402"/>
      </w:pPr>
      <w:rPr>
        <w:rFonts w:hint="eastAsia"/>
      </w:rPr>
    </w:lvl>
    <w:lvl w:ilvl="8" w:tentative="0">
      <w:start w:val="1"/>
      <w:numFmt w:val="lowerRoman"/>
      <w:pStyle w:val="14"/>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7"/>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gxYzhhYTJkNmMzOGZjODhhMTQ4MTE0YzJkNzQ0NmIifQ=="/>
  </w:docVars>
  <w:rsids>
    <w:rsidRoot w:val="4A850458"/>
    <w:rsid w:val="0574717F"/>
    <w:rsid w:val="060A7D56"/>
    <w:rsid w:val="08534B9D"/>
    <w:rsid w:val="0ADA7FCA"/>
    <w:rsid w:val="0AE734A3"/>
    <w:rsid w:val="0CCF1943"/>
    <w:rsid w:val="0DF107ED"/>
    <w:rsid w:val="0E8B6762"/>
    <w:rsid w:val="12044258"/>
    <w:rsid w:val="12905384"/>
    <w:rsid w:val="14A21F50"/>
    <w:rsid w:val="15BF18E5"/>
    <w:rsid w:val="16666C4E"/>
    <w:rsid w:val="16810304"/>
    <w:rsid w:val="176A6B79"/>
    <w:rsid w:val="18251831"/>
    <w:rsid w:val="1B765E86"/>
    <w:rsid w:val="202231C7"/>
    <w:rsid w:val="250F09FA"/>
    <w:rsid w:val="25134F8E"/>
    <w:rsid w:val="26644B8A"/>
    <w:rsid w:val="269B2AE6"/>
    <w:rsid w:val="295647E3"/>
    <w:rsid w:val="2C30501C"/>
    <w:rsid w:val="2D4E0C27"/>
    <w:rsid w:val="309C2C4B"/>
    <w:rsid w:val="33827CED"/>
    <w:rsid w:val="34196CE7"/>
    <w:rsid w:val="36E64758"/>
    <w:rsid w:val="372556DE"/>
    <w:rsid w:val="37B57AAB"/>
    <w:rsid w:val="37FA6BEF"/>
    <w:rsid w:val="39AF2B11"/>
    <w:rsid w:val="3B445B48"/>
    <w:rsid w:val="3D261D32"/>
    <w:rsid w:val="3DF72DD9"/>
    <w:rsid w:val="3FDF4A89"/>
    <w:rsid w:val="41AC038F"/>
    <w:rsid w:val="428D00BE"/>
    <w:rsid w:val="43663D51"/>
    <w:rsid w:val="448E3087"/>
    <w:rsid w:val="46506403"/>
    <w:rsid w:val="47F06DD4"/>
    <w:rsid w:val="4908545F"/>
    <w:rsid w:val="4A850458"/>
    <w:rsid w:val="4C893D9C"/>
    <w:rsid w:val="4CC26168"/>
    <w:rsid w:val="4FE7743A"/>
    <w:rsid w:val="505B4739"/>
    <w:rsid w:val="50797895"/>
    <w:rsid w:val="512A0DD9"/>
    <w:rsid w:val="52C438B8"/>
    <w:rsid w:val="541A1F8A"/>
    <w:rsid w:val="541F6242"/>
    <w:rsid w:val="54BD6CB9"/>
    <w:rsid w:val="58C10E85"/>
    <w:rsid w:val="5A332B09"/>
    <w:rsid w:val="5A6E5909"/>
    <w:rsid w:val="5B6F5408"/>
    <w:rsid w:val="5B761E9C"/>
    <w:rsid w:val="5BA06984"/>
    <w:rsid w:val="62EC395D"/>
    <w:rsid w:val="64B14D8B"/>
    <w:rsid w:val="65DC302A"/>
    <w:rsid w:val="66572974"/>
    <w:rsid w:val="6691080B"/>
    <w:rsid w:val="67A15488"/>
    <w:rsid w:val="69414646"/>
    <w:rsid w:val="6C64017B"/>
    <w:rsid w:val="6EA4177D"/>
    <w:rsid w:val="706978FC"/>
    <w:rsid w:val="70C34349"/>
    <w:rsid w:val="712670F0"/>
    <w:rsid w:val="72740C55"/>
    <w:rsid w:val="75275B9B"/>
    <w:rsid w:val="77CF549F"/>
    <w:rsid w:val="78816A0A"/>
    <w:rsid w:val="78A553AF"/>
    <w:rsid w:val="797C10B2"/>
    <w:rsid w:val="79850DC6"/>
    <w:rsid w:val="7A291C6B"/>
    <w:rsid w:val="7AAF3036"/>
    <w:rsid w:val="7D454CFF"/>
    <w:rsid w:val="7E727D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6">
    <w:name w:val="heading 1"/>
    <w:basedOn w:val="1"/>
    <w:next w:val="1"/>
    <w:qFormat/>
    <w:uiPriority w:val="0"/>
    <w:pPr>
      <w:keepNext/>
      <w:keepLines/>
      <w:numPr>
        <w:ilvl w:val="0"/>
        <w:numId w:val="1"/>
      </w:numPr>
      <w:spacing w:line="560" w:lineRule="exact"/>
      <w:ind w:left="0" w:firstLine="0" w:firstLineChars="0"/>
      <w:jc w:val="left"/>
      <w:outlineLvl w:val="0"/>
    </w:pPr>
    <w:rPr>
      <w:rFonts w:ascii="Times New Roman" w:hAnsi="Times New Roman" w:eastAsia="黑体" w:cs="Times New Roman"/>
      <w:kern w:val="44"/>
      <w:szCs w:val="30"/>
    </w:rPr>
  </w:style>
  <w:style w:type="paragraph" w:styleId="7">
    <w:name w:val="heading 2"/>
    <w:basedOn w:val="1"/>
    <w:next w:val="1"/>
    <w:autoRedefine/>
    <w:semiHidden/>
    <w:unhideWhenUsed/>
    <w:qFormat/>
    <w:uiPriority w:val="0"/>
    <w:pPr>
      <w:keepNext/>
      <w:keepLines/>
      <w:numPr>
        <w:ilvl w:val="1"/>
        <w:numId w:val="1"/>
      </w:numPr>
      <w:ind w:left="0" w:leftChars="0" w:firstLine="0" w:firstLineChars="0"/>
      <w:jc w:val="left"/>
      <w:outlineLvl w:val="1"/>
    </w:pPr>
    <w:rPr>
      <w:rFonts w:ascii="Times New Roman" w:hAnsi="Times New Roman" w:eastAsia="楷体_GB2312" w:cs="Times New Roman"/>
      <w:bCs/>
      <w:szCs w:val="28"/>
    </w:rPr>
  </w:style>
  <w:style w:type="paragraph" w:styleId="8">
    <w:name w:val="heading 3"/>
    <w:basedOn w:val="1"/>
    <w:next w:val="1"/>
    <w:autoRedefine/>
    <w:semiHidden/>
    <w:unhideWhenUsed/>
    <w:qFormat/>
    <w:uiPriority w:val="0"/>
    <w:pPr>
      <w:keepNext/>
      <w:keepLines/>
      <w:widowControl/>
      <w:numPr>
        <w:ilvl w:val="2"/>
        <w:numId w:val="1"/>
      </w:numPr>
      <w:spacing w:line="560" w:lineRule="exact"/>
      <w:ind w:left="0" w:firstLine="400" w:firstLineChars="0"/>
      <w:jc w:val="left"/>
      <w:outlineLvl w:val="2"/>
    </w:pPr>
    <w:rPr>
      <w:rFonts w:cs="Times New Roman"/>
      <w:kern w:val="0"/>
      <w:szCs w:val="20"/>
    </w:rPr>
  </w:style>
  <w:style w:type="paragraph" w:styleId="9">
    <w:name w:val="heading 4"/>
    <w:basedOn w:val="1"/>
    <w:next w:val="1"/>
    <w:autoRedefine/>
    <w:semiHidden/>
    <w:unhideWhenUsed/>
    <w:qFormat/>
    <w:uiPriority w:val="0"/>
    <w:pPr>
      <w:keepNext/>
      <w:keepLines/>
      <w:numPr>
        <w:ilvl w:val="3"/>
        <w:numId w:val="1"/>
      </w:numPr>
      <w:spacing w:beforeLines="0" w:beforeAutospacing="0" w:afterLines="0" w:afterAutospacing="0" w:line="560" w:lineRule="atLeast"/>
      <w:ind w:left="0" w:firstLine="402" w:firstLineChars="0"/>
      <w:outlineLvl w:val="3"/>
    </w:pPr>
    <w:rPr>
      <w:rFonts w:ascii="Arial" w:hAnsi="Arial" w:cs="Times New Roman"/>
    </w:rPr>
  </w:style>
  <w:style w:type="paragraph" w:styleId="10">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0" w:firstLine="402" w:firstLineChars="0"/>
      <w:outlineLvl w:val="4"/>
    </w:pPr>
    <w:rPr>
      <w:b/>
      <w:sz w:val="28"/>
    </w:rPr>
  </w:style>
  <w:style w:type="paragraph" w:styleId="11">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0" w:firstLine="402" w:firstLineChars="0"/>
      <w:outlineLvl w:val="5"/>
    </w:pPr>
    <w:rPr>
      <w:rFonts w:ascii="Arial" w:hAnsi="Arial" w:eastAsia="黑体"/>
      <w:b/>
      <w:sz w:val="24"/>
    </w:rPr>
  </w:style>
  <w:style w:type="paragraph" w:styleId="12">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0" w:firstLine="402" w:firstLineChars="0"/>
      <w:outlineLvl w:val="6"/>
    </w:pPr>
    <w:rPr>
      <w:b/>
      <w:sz w:val="24"/>
    </w:rPr>
  </w:style>
  <w:style w:type="paragraph" w:styleId="13">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0" w:firstLine="402" w:firstLineChars="0"/>
      <w:outlineLvl w:val="7"/>
    </w:pPr>
    <w:rPr>
      <w:rFonts w:ascii="Arial" w:hAnsi="Arial" w:eastAsia="黑体"/>
      <w:sz w:val="24"/>
    </w:rPr>
  </w:style>
  <w:style w:type="paragraph" w:styleId="14">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0" w:firstLine="402" w:firstLineChars="0"/>
      <w:outlineLvl w:val="8"/>
    </w:pPr>
    <w:rPr>
      <w:rFonts w:ascii="Arial" w:hAnsi="Arial" w:eastAsia="黑体"/>
      <w:sz w:val="21"/>
    </w:rPr>
  </w:style>
  <w:style w:type="character" w:default="1" w:styleId="19">
    <w:name w:val="Default Paragraph Font"/>
    <w:autoRedefine/>
    <w:semiHidden/>
    <w:qFormat/>
    <w:uiPriority w:val="0"/>
  </w:style>
  <w:style w:type="table" w:default="1" w:styleId="17">
    <w:name w:val="Normal Table"/>
    <w:autoRedefine/>
    <w:semiHidden/>
    <w:qFormat/>
    <w:uiPriority w:val="0"/>
    <w:tblPr>
      <w:tblCellMar>
        <w:top w:w="0" w:type="dxa"/>
        <w:left w:w="108" w:type="dxa"/>
        <w:bottom w:w="0" w:type="dxa"/>
        <w:right w:w="108" w:type="dxa"/>
      </w:tblCellMar>
    </w:tblPr>
  </w:style>
  <w:style w:type="paragraph" w:styleId="2">
    <w:name w:val="Body Text First Indent"/>
    <w:basedOn w:val="3"/>
    <w:next w:val="4"/>
    <w:qFormat/>
    <w:uiPriority w:val="0"/>
    <w:pPr>
      <w:adjustRightInd/>
      <w:spacing w:after="120"/>
      <w:ind w:firstLine="420"/>
      <w:jc w:val="both"/>
      <w:textAlignment w:val="auto"/>
    </w:pPr>
    <w:rPr>
      <w:rFonts w:ascii="Times New Roman"/>
      <w:kern w:val="2"/>
      <w:sz w:val="32"/>
    </w:rPr>
  </w:style>
  <w:style w:type="paragraph" w:styleId="3">
    <w:name w:val="Body Text"/>
    <w:basedOn w:val="1"/>
    <w:next w:val="1"/>
    <w:autoRedefine/>
    <w:qFormat/>
    <w:uiPriority w:val="0"/>
    <w:pPr>
      <w:spacing w:afterLines="0" w:afterAutospacing="0"/>
    </w:pPr>
    <w:rPr>
      <w:rFonts w:ascii="Times New Roman" w:hAnsi="Times New Roman"/>
    </w:rPr>
  </w:style>
  <w:style w:type="paragraph" w:styleId="4">
    <w:name w:val="Body Text First Indent 2"/>
    <w:basedOn w:val="5"/>
    <w:next w:val="1"/>
    <w:qFormat/>
    <w:uiPriority w:val="0"/>
    <w:pPr>
      <w:spacing w:before="100" w:beforeAutospacing="1" w:after="100" w:afterAutospacing="1"/>
      <w:ind w:firstLine="420" w:firstLineChars="200"/>
    </w:pPr>
    <w:rPr>
      <w:szCs w:val="21"/>
    </w:rPr>
  </w:style>
  <w:style w:type="paragraph" w:styleId="5">
    <w:name w:val="Body Text Indent"/>
    <w:basedOn w:val="1"/>
    <w:next w:val="1"/>
    <w:qFormat/>
    <w:uiPriority w:val="0"/>
    <w:pPr>
      <w:spacing w:after="120"/>
      <w:ind w:left="420" w:leftChars="200"/>
    </w:pPr>
  </w:style>
  <w:style w:type="paragraph" w:styleId="15">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16">
    <w:name w:val="header"/>
    <w:basedOn w:val="1"/>
    <w:unhideWhenUsed/>
    <w:qFormat/>
    <w:uiPriority w:val="99"/>
    <w:pPr>
      <w:pBdr>
        <w:bottom w:val="single" w:color="auto" w:sz="6" w:space="1"/>
      </w:pBdr>
      <w:tabs>
        <w:tab w:val="center" w:pos="4153"/>
        <w:tab w:val="right" w:pos="8306"/>
      </w:tabs>
      <w:snapToGrid w:val="0"/>
      <w:jc w:val="center"/>
    </w:pPr>
    <w:rPr>
      <w:rFonts w:ascii="Calibri" w:hAnsi="Calibri" w:eastAsia="宋体" w:cs="Times New Roman"/>
      <w:sz w:val="18"/>
      <w:szCs w:val="18"/>
    </w:rPr>
  </w:style>
  <w:style w:type="table" w:styleId="18">
    <w:name w:val="Table Grid"/>
    <w:basedOn w:val="17"/>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727</Words>
  <Characters>735</Characters>
  <Lines>0</Lines>
  <Paragraphs>0</Paragraphs>
  <TotalTime>0</TotalTime>
  <ScaleCrop>false</ScaleCrop>
  <LinksUpToDate>false</LinksUpToDate>
  <CharactersWithSpaces>1077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2026-07-08T03:53:00Z</dcterms:created>
  <dc:creator>李漂亮！</dc:creator>
  <cp:lastModifiedBy>陈光</cp:lastModifiedBy>
  <dcterms:modified xsi:type="dcterms:W3CDTF">2026-08-04T13:32:55Z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5CD714463AB54850B821BE78CAEC992A_13</vt:lpwstr>
  </property>
  <property fmtid="{D5CDD505-2E9C-101B-9397-08002B2CF9AE}" pid="4" name="KSOTemplateDocerSaveRecord">
    <vt:lpwstr>eyJoZGlkIjoiYmJmYTJiYTk3M2IyZjAzYjNmZDlmYTIwZDI0ZDI4OTAiLCJ1c2VySWQiOiIxOTcxMTY2MDIifQ==</vt:lpwstr>
  </property>
</Properties>
</file>