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C7ABA">
      <w:pPr>
        <w:pStyle w:val="7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477FB5B">
      <w:pPr>
        <w:pStyle w:val="8"/>
        <w:rPr>
          <w:rFonts w:hint="eastAsia"/>
          <w:lang w:val="en-US" w:eastAsia="zh-CN"/>
        </w:rPr>
      </w:pPr>
    </w:p>
    <w:p w14:paraId="636AF407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5AC54FD9">
      <w:pPr>
        <w:pStyle w:val="7"/>
        <w:ind w:left="0" w:leftChars="0" w:firstLine="0" w:firstLineChars="0"/>
        <w:jc w:val="center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>富士康新能源汽车试制中心项目临时道路施工工程材料采购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响应文件</w:t>
      </w:r>
    </w:p>
    <w:p w14:paraId="2569E28F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E16F6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6EAAD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0C001A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1BBE4A9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7DF31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C8FF2D4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22C01E1">
      <w:pPr>
        <w:pStyle w:val="8"/>
        <w:rPr>
          <w:rFonts w:hint="eastAsia"/>
          <w:lang w:val="en-US" w:eastAsia="zh-CN"/>
        </w:rPr>
      </w:pPr>
    </w:p>
    <w:p w14:paraId="7D41BC0C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26B814C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0AC1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BE90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24A2A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44975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296B76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4.营业执照（加盖公章）。</w:t>
      </w:r>
    </w:p>
    <w:p w14:paraId="18528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A06E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3BB272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7.开户许可证/基本账户信息（加盖公章）。</w:t>
      </w:r>
    </w:p>
    <w:p w14:paraId="0974555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8.纳税人资格信息查询（加盖公章）。</w:t>
      </w:r>
    </w:p>
    <w:p w14:paraId="4D27B06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9.其他资料（按照采购公告要求提供）。</w:t>
      </w:r>
    </w:p>
    <w:p w14:paraId="11B89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597D1EEC">
      <w:pPr>
        <w:pStyle w:val="8"/>
        <w:rPr>
          <w:rFonts w:hint="eastAsia"/>
          <w:lang w:eastAsia="zh-CN"/>
        </w:rPr>
      </w:pPr>
    </w:p>
    <w:p w14:paraId="62FA52CA">
      <w:pPr>
        <w:rPr>
          <w:rFonts w:hint="eastAsia"/>
          <w:lang w:eastAsia="zh-CN"/>
        </w:rPr>
      </w:pPr>
    </w:p>
    <w:p w14:paraId="2D33D032">
      <w:pPr>
        <w:pStyle w:val="7"/>
        <w:rPr>
          <w:rFonts w:hint="eastAsia"/>
          <w:lang w:eastAsia="zh-CN"/>
        </w:rPr>
      </w:pPr>
    </w:p>
    <w:p w14:paraId="09A46810">
      <w:pPr>
        <w:pStyle w:val="8"/>
        <w:rPr>
          <w:rFonts w:hint="eastAsia"/>
          <w:lang w:eastAsia="zh-CN"/>
        </w:rPr>
      </w:pPr>
    </w:p>
    <w:p w14:paraId="62328571">
      <w:pPr>
        <w:rPr>
          <w:rFonts w:hint="eastAsia"/>
          <w:lang w:eastAsia="zh-CN"/>
        </w:rPr>
      </w:pPr>
    </w:p>
    <w:p w14:paraId="3186C6E4">
      <w:pPr>
        <w:pStyle w:val="7"/>
        <w:rPr>
          <w:rFonts w:hint="eastAsia"/>
          <w:lang w:eastAsia="zh-CN"/>
        </w:rPr>
      </w:pPr>
    </w:p>
    <w:p w14:paraId="4955E736">
      <w:pPr>
        <w:pStyle w:val="8"/>
        <w:rPr>
          <w:rFonts w:hint="eastAsia"/>
          <w:lang w:eastAsia="zh-CN"/>
        </w:rPr>
      </w:pPr>
    </w:p>
    <w:p w14:paraId="2E6B67CF">
      <w:pPr>
        <w:pStyle w:val="8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0BB59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969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6C880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B028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57C8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E76D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富士康新能源汽车试制中心项目临时道路施工工程</w:t>
            </w:r>
          </w:p>
          <w:p w14:paraId="53BBE3A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材料采购</w:t>
            </w:r>
          </w:p>
        </w:tc>
      </w:tr>
      <w:tr w14:paraId="76DE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146F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5484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1E09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采购内容为本工程范围内的所需的各类施工材料、产品等须符合图纸设计标准，且不得低于国家相关标准的合格标准及行业质量标准，且产品为全新产品，详见后附清单。</w:t>
            </w:r>
          </w:p>
        </w:tc>
      </w:tr>
      <w:tr w14:paraId="3AC5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C2B3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48A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8136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AE04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D47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38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F8F5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0E9F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0E8E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39A0B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8FF4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1B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1290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00AF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不含税报价：小写：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665B6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7EBA602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超过最高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限价的报价按无效处理）</w:t>
            </w:r>
          </w:p>
        </w:tc>
      </w:tr>
      <w:tr w14:paraId="0D172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765C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E960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756A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58D9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913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9D3D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供货周期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5D7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30日历天；开始供货时间按甲方要求。</w:t>
            </w:r>
          </w:p>
        </w:tc>
      </w:tr>
      <w:tr w14:paraId="6A74F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467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F857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DEF4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2F44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7698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8DD0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质保期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267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/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</w:tr>
      <w:tr w14:paraId="47B2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AAD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1AD3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BA486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CD37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422A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6939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4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054D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开户许可证/基本账户信息、纳税人资格信息查询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  <w:p w14:paraId="17ACB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.成交规则：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不含税报价最低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的供应商为成交供应商（最低报价有相同报价时，进行二次报价）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。</w:t>
            </w:r>
            <w:bookmarkStart w:id="0" w:name="_GoBack"/>
            <w:bookmarkEnd w:id="0"/>
          </w:p>
        </w:tc>
      </w:tr>
      <w:tr w14:paraId="27792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500ED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7849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3658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6059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8A3DD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6BC3A94C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0F1FBCDC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029B1B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4CBFBE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319E6B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10236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2356C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5ADF8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CA253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068BBC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5CC041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404F02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532B1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6656FF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9D7E2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98C69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093858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A233F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76F67914"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CE858">
    <w:pPr>
      <w:pStyle w:val="5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8B7E9">
                          <w:pPr>
                            <w:pStyle w:val="5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08B7E9">
                    <w:pPr>
                      <w:pStyle w:val="5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D8BF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12145">
                          <w:pPr>
                            <w:pStyle w:val="5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812145">
                    <w:pPr>
                      <w:pStyle w:val="5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2BF3C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51956">
    <w:pPr>
      <w:pStyle w:val="6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0841">
    <w:pPr>
      <w:pStyle w:val="6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72350">
    <w:pPr>
      <w:pStyle w:val="6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E35D6"/>
    <w:rsid w:val="08497B7A"/>
    <w:rsid w:val="127A02E6"/>
    <w:rsid w:val="20475192"/>
    <w:rsid w:val="27EB6814"/>
    <w:rsid w:val="2B087267"/>
    <w:rsid w:val="2C1300E8"/>
    <w:rsid w:val="2FCF4725"/>
    <w:rsid w:val="35F031D2"/>
    <w:rsid w:val="3B521301"/>
    <w:rsid w:val="44691B4C"/>
    <w:rsid w:val="44ED4494"/>
    <w:rsid w:val="4ECA6705"/>
    <w:rsid w:val="627E35D6"/>
    <w:rsid w:val="66F76BB8"/>
    <w:rsid w:val="7B9C393E"/>
    <w:rsid w:val="7D60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Body Text First Indent"/>
    <w:basedOn w:val="3"/>
    <w:next w:val="8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8">
    <w:name w:val="Body Text First Indent 2"/>
    <w:basedOn w:val="4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1018</Words>
  <Characters>1032</Characters>
  <Lines>0</Lines>
  <Paragraphs>0</Paragraphs>
  <TotalTime>0</TotalTime>
  <ScaleCrop>false</ScaleCrop>
  <LinksUpToDate>false</LinksUpToDate>
  <CharactersWithSpaces>1397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2026-06-22T02:24:00Z</dcterms:created>
  <dc:creator>花花牛</dc:creator>
  <cp:lastModifiedBy>花花牛</cp:lastModifiedBy>
  <dcterms:modified xsi:type="dcterms:W3CDTF">2026-07-21T07:52:48Z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166374D50A7C46F3B3D295089E407CD6_13</vt:lpwstr>
  </property>
  <property fmtid="{D5CDD505-2E9C-101B-9397-08002B2CF9AE}" pid="4" name="KSOTemplateDocerSaveRecord">
    <vt:lpwstr>eyJoZGlkIjoiMmFhM2Q4ODZmYjM4NTI1YTVjZGU1YjkzZTkyNjU1M2MiLCJ1c2VySWQiOiIyNjkxOTk2MDkifQ==</vt:lpwstr>
  </property>
</Properties>
</file>