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16157C">
      <w:pPr>
        <w:pStyle w:val="7"/>
        <w:rPr>
          <w:rFonts w:hint="eastAsia" w:ascii="黑体" w:hAnsi="黑体" w:eastAsia="黑体" w:cs="黑体"/>
          <w:color w:val="auto"/>
          <w:sz w:val="32"/>
          <w:szCs w:val="32"/>
          <w:highlight w:val="none"/>
          <w:lang w:val="en-US" w:eastAsia="zh-CN"/>
        </w:rPr>
      </w:pPr>
    </w:p>
    <w:p w14:paraId="1E47B5F1">
      <w:pPr>
        <w:rPr>
          <w:rFonts w:hint="eastAsia"/>
          <w:lang w:val="en-US" w:eastAsia="zh-CN"/>
        </w:rPr>
      </w:pPr>
    </w:p>
    <w:p w14:paraId="45A2472F">
      <w:pPr>
        <w:rPr>
          <w:rFonts w:hint="eastAsia"/>
          <w:lang w:val="en-US" w:eastAsia="zh-CN"/>
        </w:rPr>
      </w:pPr>
    </w:p>
    <w:p w14:paraId="3B88BA23">
      <w:pPr>
        <w:pStyle w:val="6"/>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黑体" w:hAnsi="黑体" w:eastAsia="黑体" w:cs="黑体"/>
          <w:color w:val="auto"/>
          <w:sz w:val="32"/>
          <w:szCs w:val="32"/>
          <w:highlight w:val="none"/>
          <w:lang w:val="en-US" w:eastAsia="zh-CN"/>
        </w:rPr>
      </w:pPr>
    </w:p>
    <w:p w14:paraId="3400CCED">
      <w:pPr>
        <w:keepNext/>
        <w:keepLines/>
        <w:pageBreakBefore w:val="0"/>
        <w:widowControl w:val="0"/>
        <w:kinsoku/>
        <w:wordWrap/>
        <w:overflowPunct/>
        <w:topLinePunct w:val="0"/>
        <w:autoSpaceDE/>
        <w:autoSpaceDN/>
        <w:bidi w:val="0"/>
        <w:spacing w:line="560" w:lineRule="exact"/>
        <w:ind w:left="0" w:leftChars="0" w:firstLine="880" w:firstLineChars="200"/>
        <w:jc w:val="both"/>
        <w:textAlignment w:val="auto"/>
        <w:outlineLvl w:val="9"/>
        <w:rPr>
          <w:rFonts w:hint="eastAsia" w:ascii="黑体" w:hAnsi="黑体" w:eastAsia="黑体" w:cs="黑体"/>
          <w:color w:val="auto"/>
          <w:sz w:val="56"/>
          <w:szCs w:val="56"/>
          <w:highlight w:val="none"/>
          <w:u w:val="none"/>
          <w:lang w:val="en-US" w:eastAsia="zh-CN"/>
        </w:rPr>
      </w:pPr>
      <w:r>
        <w:rPr>
          <w:rFonts w:hint="eastAsia" w:ascii="方正小标宋简体" w:hAnsi="方正小标宋简体" w:eastAsia="方正小标宋简体" w:cs="方正小标宋简体"/>
          <w:sz w:val="44"/>
          <w:szCs w:val="44"/>
          <w:highlight w:val="none"/>
          <w:lang w:val="en-US" w:eastAsia="zh-CN"/>
        </w:rPr>
        <w:t>郑州航发置地有限公司</w:t>
      </w:r>
      <w:r>
        <w:rPr>
          <w:rFonts w:hint="eastAsia" w:ascii="方正小标宋简体" w:hAnsi="方正小标宋简体" w:eastAsia="方正小标宋简体" w:cs="方正小标宋简体"/>
          <w:sz w:val="44"/>
          <w:szCs w:val="44"/>
          <w:lang w:val="en-US" w:eastAsia="zh-CN"/>
        </w:rPr>
        <w:t>财产综合险项目</w:t>
      </w:r>
    </w:p>
    <w:p w14:paraId="5ED36BBE">
      <w:pPr>
        <w:pStyle w:val="7"/>
        <w:ind w:firstLine="2800" w:firstLineChars="500"/>
        <w:rPr>
          <w:rFonts w:hint="eastAsia" w:ascii="黑体" w:hAnsi="黑体" w:eastAsia="黑体" w:cs="黑体"/>
          <w:color w:val="auto"/>
          <w:sz w:val="56"/>
          <w:szCs w:val="56"/>
          <w:highlight w:val="none"/>
          <w:u w:val="none"/>
          <w:lang w:val="en-US" w:eastAsia="zh-CN"/>
        </w:rPr>
      </w:pPr>
    </w:p>
    <w:p w14:paraId="4AAE7291">
      <w:pPr>
        <w:pStyle w:val="7"/>
        <w:ind w:firstLine="2800" w:firstLineChars="500"/>
        <w:rPr>
          <w:rFonts w:hint="default"/>
          <w:sz w:val="40"/>
          <w:szCs w:val="48"/>
          <w:u w:val="none"/>
          <w:lang w:val="en-US" w:eastAsia="zh-CN"/>
        </w:rPr>
      </w:pPr>
      <w:r>
        <w:rPr>
          <w:rFonts w:hint="eastAsia" w:ascii="黑体" w:hAnsi="黑体" w:eastAsia="黑体" w:cs="黑体"/>
          <w:color w:val="auto"/>
          <w:sz w:val="56"/>
          <w:szCs w:val="56"/>
          <w:highlight w:val="none"/>
          <w:u w:val="none"/>
          <w:lang w:val="en-US" w:eastAsia="zh-CN"/>
        </w:rPr>
        <w:t>响应文件</w:t>
      </w:r>
    </w:p>
    <w:p w14:paraId="3E422578">
      <w:pPr>
        <w:pStyle w:val="7"/>
        <w:rPr>
          <w:rFonts w:hint="eastAsia" w:ascii="黑体" w:hAnsi="黑体" w:eastAsia="黑体" w:cs="黑体"/>
          <w:color w:val="auto"/>
          <w:sz w:val="32"/>
          <w:szCs w:val="32"/>
          <w:highlight w:val="none"/>
          <w:lang w:val="en-US" w:eastAsia="zh-CN"/>
        </w:rPr>
      </w:pPr>
    </w:p>
    <w:p w14:paraId="50DE9E4E">
      <w:pPr>
        <w:rPr>
          <w:rFonts w:hint="eastAsia" w:ascii="黑体" w:hAnsi="黑体" w:eastAsia="黑体" w:cs="黑体"/>
          <w:color w:val="auto"/>
          <w:sz w:val="32"/>
          <w:szCs w:val="32"/>
          <w:highlight w:val="none"/>
          <w:lang w:val="en-US" w:eastAsia="zh-CN"/>
        </w:rPr>
      </w:pPr>
    </w:p>
    <w:p w14:paraId="0C0D8686">
      <w:pPr>
        <w:pStyle w:val="6"/>
        <w:rPr>
          <w:rFonts w:hint="eastAsia" w:ascii="黑体" w:hAnsi="黑体" w:eastAsia="黑体" w:cs="黑体"/>
          <w:color w:val="auto"/>
          <w:sz w:val="32"/>
          <w:szCs w:val="32"/>
          <w:highlight w:val="none"/>
          <w:lang w:val="en-US" w:eastAsia="zh-CN"/>
        </w:rPr>
      </w:pPr>
    </w:p>
    <w:p w14:paraId="31AA2C4B">
      <w:pPr>
        <w:pStyle w:val="7"/>
        <w:rPr>
          <w:rFonts w:hint="eastAsia" w:ascii="黑体" w:hAnsi="黑体" w:eastAsia="黑体" w:cs="黑体"/>
          <w:color w:val="auto"/>
          <w:sz w:val="32"/>
          <w:szCs w:val="32"/>
          <w:highlight w:val="none"/>
          <w:lang w:val="en-US" w:eastAsia="zh-CN"/>
        </w:rPr>
      </w:pPr>
    </w:p>
    <w:p w14:paraId="33C3753C">
      <w:pPr>
        <w:rPr>
          <w:rFonts w:hint="eastAsia" w:ascii="黑体" w:hAnsi="黑体" w:eastAsia="黑体" w:cs="黑体"/>
          <w:color w:val="auto"/>
          <w:sz w:val="32"/>
          <w:szCs w:val="32"/>
          <w:highlight w:val="none"/>
          <w:lang w:val="en-US" w:eastAsia="zh-CN"/>
        </w:rPr>
      </w:pPr>
    </w:p>
    <w:p w14:paraId="74004283">
      <w:pPr>
        <w:pStyle w:val="6"/>
        <w:rPr>
          <w:rFonts w:hint="eastAsia" w:ascii="黑体" w:hAnsi="黑体" w:eastAsia="黑体" w:cs="黑体"/>
          <w:color w:val="auto"/>
          <w:sz w:val="32"/>
          <w:szCs w:val="32"/>
          <w:highlight w:val="none"/>
          <w:lang w:val="en-US" w:eastAsia="zh-CN"/>
        </w:rPr>
      </w:pPr>
    </w:p>
    <w:p w14:paraId="4A54F639">
      <w:pPr>
        <w:pStyle w:val="7"/>
        <w:rPr>
          <w:rFonts w:hint="eastAsia" w:ascii="黑体" w:hAnsi="黑体" w:eastAsia="黑体" w:cs="黑体"/>
          <w:color w:val="auto"/>
          <w:sz w:val="32"/>
          <w:szCs w:val="32"/>
          <w:highlight w:val="none"/>
          <w:lang w:val="en-US" w:eastAsia="zh-CN"/>
        </w:rPr>
      </w:pPr>
    </w:p>
    <w:p w14:paraId="6D9A3873">
      <w:pPr>
        <w:ind w:firstLine="1600" w:firstLineChars="500"/>
        <w:rPr>
          <w:rFonts w:hint="default"/>
          <w:u w:val="single"/>
          <w:lang w:val="en-US" w:eastAsia="zh-CN"/>
        </w:rPr>
      </w:pPr>
      <w:r>
        <w:rPr>
          <w:rFonts w:hint="eastAsia" w:ascii="黑体" w:hAnsi="黑体" w:eastAsia="黑体" w:cs="黑体"/>
          <w:color w:val="auto"/>
          <w:sz w:val="32"/>
          <w:szCs w:val="32"/>
          <w:highlight w:val="none"/>
          <w:lang w:val="en-US" w:eastAsia="zh-CN"/>
        </w:rPr>
        <w:t>响应人：</w:t>
      </w:r>
      <w:r>
        <w:rPr>
          <w:rFonts w:hint="eastAsia" w:ascii="黑体" w:hAnsi="黑体" w:eastAsia="黑体" w:cs="黑体"/>
          <w:color w:val="auto"/>
          <w:sz w:val="32"/>
          <w:szCs w:val="32"/>
          <w:highlight w:val="none"/>
          <w:u w:val="single"/>
          <w:lang w:val="en-US" w:eastAsia="zh-CN"/>
        </w:rPr>
        <w:t xml:space="preserve">                         </w:t>
      </w:r>
    </w:p>
    <w:p w14:paraId="1927B53B">
      <w:pPr>
        <w:pStyle w:val="7"/>
        <w:rPr>
          <w:rFonts w:hint="eastAsia" w:ascii="黑体" w:hAnsi="黑体" w:eastAsia="黑体" w:cs="黑体"/>
          <w:color w:val="auto"/>
          <w:sz w:val="32"/>
          <w:szCs w:val="32"/>
          <w:highlight w:val="none"/>
          <w:lang w:val="en-US" w:eastAsia="zh-CN"/>
        </w:rPr>
      </w:pPr>
    </w:p>
    <w:p w14:paraId="57EA0CE4">
      <w:pPr>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br w:type="page"/>
      </w:r>
    </w:p>
    <w:p w14:paraId="1917F805">
      <w:pPr>
        <w:keepNext w:val="0"/>
        <w:keepLines w:val="0"/>
        <w:pageBreakBefore w:val="0"/>
        <w:widowControl w:val="0"/>
        <w:kinsoku/>
        <w:wordWrap/>
        <w:overflowPunct/>
        <w:topLinePunct w:val="0"/>
        <w:autoSpaceDE/>
        <w:autoSpaceDN/>
        <w:bidi w:val="0"/>
        <w:spacing w:line="54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kern w:val="0"/>
          <w:sz w:val="32"/>
          <w:szCs w:val="32"/>
          <w:highlight w:val="none"/>
          <w:lang w:val="en-US" w:eastAsia="zh-CN" w:bidi="ar"/>
        </w:rPr>
        <w:t>报价应附材料：</w:t>
      </w:r>
    </w:p>
    <w:p w14:paraId="37B279C8">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1.报价函（格式见模板加盖公章）。</w:t>
      </w:r>
    </w:p>
    <w:p w14:paraId="56E9FEFE">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2.报价清单明细（若有，参照采购清单，加盖公章）。</w:t>
      </w:r>
    </w:p>
    <w:p w14:paraId="4A32B26F">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3.法定代表人身份证正反面复印件（法人代表参加时提供，加盖公章）；授权委托书、授权代表身份证复印件、法定代表人身份证正反面复印件（法人代表不参加时提供，加盖公章）。</w:t>
      </w:r>
    </w:p>
    <w:p w14:paraId="7F762CE5">
      <w:pPr>
        <w:pStyle w:val="6"/>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4.营业执照、资质证书（加盖公章）。</w:t>
      </w:r>
    </w:p>
    <w:p w14:paraId="7DFD5542">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default"/>
          <w:b/>
          <w:bCs/>
          <w:lang w:val="en-US" w:eastAsia="zh-CN"/>
        </w:rPr>
      </w:pPr>
      <w:r>
        <w:rPr>
          <w:rFonts w:hint="eastAsia" w:ascii="仿宋_GB2312" w:hAnsi="仿宋_GB2312" w:eastAsia="仿宋_GB2312" w:cs="仿宋_GB2312"/>
          <w:color w:val="auto"/>
          <w:sz w:val="32"/>
          <w:szCs w:val="32"/>
          <w:highlight w:val="none"/>
          <w:lang w:val="en-US" w:eastAsia="zh-CN"/>
        </w:rPr>
        <w:t>5.信用查询证明（加盖公章）</w:t>
      </w:r>
      <w:r>
        <w:rPr>
          <w:rFonts w:hint="eastAsia" w:ascii="仿宋_GB2312" w:hAnsi="仿宋_GB2312" w:cs="仿宋_GB2312"/>
          <w:color w:val="auto"/>
          <w:sz w:val="32"/>
          <w:szCs w:val="32"/>
          <w:highlight w:val="none"/>
          <w:lang w:val="en-US" w:eastAsia="zh-CN"/>
        </w:rPr>
        <w:t>。</w:t>
      </w:r>
    </w:p>
    <w:p w14:paraId="06ACFDC3">
      <w:pPr>
        <w:pStyle w:val="6"/>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default"/>
          <w:lang w:val="en-US" w:eastAsia="zh-CN"/>
        </w:rPr>
      </w:pPr>
      <w:r>
        <w:rPr>
          <w:rFonts w:hint="eastAsia" w:ascii="仿宋_GB2312" w:hAnsi="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val="en-US" w:eastAsia="zh-CN"/>
        </w:rPr>
        <w:t>.其他资料（按照采购公告要求提供）。</w:t>
      </w:r>
    </w:p>
    <w:p w14:paraId="45DF553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报价供应商对所提供的资料真实性和完整性负责并对此承担责任。</w:t>
      </w:r>
    </w:p>
    <w:p w14:paraId="7BF5602F">
      <w:pPr>
        <w:pStyle w:val="7"/>
        <w:rPr>
          <w:rFonts w:hint="eastAsia"/>
          <w:lang w:eastAsia="zh-CN"/>
        </w:rPr>
      </w:pPr>
    </w:p>
    <w:p w14:paraId="00419847">
      <w:pPr>
        <w:rPr>
          <w:rFonts w:hint="eastAsia"/>
          <w:lang w:eastAsia="zh-CN"/>
        </w:rPr>
      </w:pPr>
    </w:p>
    <w:p w14:paraId="5E07A105">
      <w:pPr>
        <w:pStyle w:val="6"/>
        <w:rPr>
          <w:rFonts w:hint="eastAsia"/>
          <w:lang w:eastAsia="zh-CN"/>
        </w:rPr>
      </w:pPr>
    </w:p>
    <w:p w14:paraId="0E708603">
      <w:pPr>
        <w:pStyle w:val="7"/>
        <w:rPr>
          <w:rFonts w:hint="eastAsia"/>
          <w:lang w:eastAsia="zh-CN"/>
        </w:rPr>
      </w:pPr>
    </w:p>
    <w:p w14:paraId="5461B604">
      <w:pPr>
        <w:rPr>
          <w:rFonts w:hint="eastAsia"/>
          <w:lang w:eastAsia="zh-CN"/>
        </w:rPr>
      </w:pPr>
    </w:p>
    <w:p w14:paraId="299EBD1F">
      <w:pPr>
        <w:pStyle w:val="6"/>
        <w:rPr>
          <w:rFonts w:hint="eastAsia"/>
          <w:lang w:eastAsia="zh-CN"/>
        </w:rPr>
      </w:pPr>
    </w:p>
    <w:p w14:paraId="380D5510">
      <w:pPr>
        <w:pStyle w:val="7"/>
        <w:rPr>
          <w:rFonts w:hint="eastAsia"/>
          <w:lang w:eastAsia="zh-CN"/>
        </w:rPr>
      </w:pPr>
    </w:p>
    <w:p w14:paraId="30A01FB9">
      <w:pPr>
        <w:pStyle w:val="7"/>
        <w:ind w:left="0" w:leftChars="0" w:firstLine="0" w:firstLineChars="0"/>
        <w:rPr>
          <w:rFonts w:hint="eastAsia"/>
          <w:lang w:eastAsia="zh-CN"/>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pPr>
    </w:p>
    <w:tbl>
      <w:tblPr>
        <w:tblStyle w:val="8"/>
        <w:tblW w:w="0" w:type="auto"/>
        <w:jc w:val="center"/>
        <w:tblLayout w:type="fixed"/>
        <w:tblCellMar>
          <w:top w:w="0" w:type="dxa"/>
          <w:left w:w="108" w:type="dxa"/>
          <w:bottom w:w="0" w:type="dxa"/>
          <w:right w:w="108" w:type="dxa"/>
        </w:tblCellMar>
      </w:tblPr>
      <w:tblGrid>
        <w:gridCol w:w="499"/>
        <w:gridCol w:w="2168"/>
        <w:gridCol w:w="6030"/>
      </w:tblGrid>
      <w:tr w14:paraId="7BF75B6C">
        <w:tblPrEx>
          <w:tblCellMar>
            <w:top w:w="0" w:type="dxa"/>
            <w:left w:w="108" w:type="dxa"/>
            <w:bottom w:w="0" w:type="dxa"/>
            <w:right w:w="108" w:type="dxa"/>
          </w:tblCellMar>
        </w:tblPrEx>
        <w:trPr>
          <w:trHeight w:val="610" w:hRule="atLeast"/>
          <w:jc w:val="center"/>
        </w:trPr>
        <w:tc>
          <w:tcPr>
            <w:tcW w:w="8697" w:type="dxa"/>
            <w:gridSpan w:val="3"/>
            <w:tcBorders>
              <w:top w:val="nil"/>
              <w:left w:val="nil"/>
              <w:bottom w:val="nil"/>
              <w:right w:val="nil"/>
            </w:tcBorders>
            <w:noWrap w:val="0"/>
            <w:vAlign w:val="center"/>
          </w:tcPr>
          <w:p w14:paraId="57EBEC7F">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hAnsi="仿宋_GB2312" w:eastAsia="方正小标宋简体" w:cs="仿宋_GB2312"/>
                <w:color w:val="auto"/>
                <w:kern w:val="0"/>
                <w:sz w:val="24"/>
                <w:szCs w:val="24"/>
                <w:highlight w:val="none"/>
                <w:lang w:eastAsia="zh-CN" w:bidi="ar"/>
              </w:rPr>
            </w:pPr>
            <w:r>
              <w:rPr>
                <w:rFonts w:hint="eastAsia" w:ascii="方正小标宋简体" w:hAnsi="方正小标宋简体" w:eastAsia="方正小标宋简体" w:cs="方正小标宋简体"/>
                <w:color w:val="auto"/>
                <w:sz w:val="44"/>
                <w:szCs w:val="44"/>
                <w:highlight w:val="none"/>
              </w:rPr>
              <w:t>报价函</w:t>
            </w:r>
          </w:p>
        </w:tc>
      </w:tr>
      <w:tr w14:paraId="68ACAFCF">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5D88C6C9">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8C870AE">
            <w:pPr>
              <w:widowControl/>
              <w:spacing w:line="240" w:lineRule="auto"/>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项目名称</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535F4BBC">
            <w:pPr>
              <w:widowControl/>
              <w:spacing w:line="240" w:lineRule="auto"/>
              <w:ind w:left="0" w:leftChars="0" w:firstLine="0" w:firstLineChars="0"/>
              <w:jc w:val="both"/>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default" w:ascii="仿宋_GB2312" w:hAnsi="仿宋_GB2312" w:eastAsia="仿宋_GB2312" w:cs="仿宋_GB2312"/>
                <w:color w:val="auto"/>
                <w:kern w:val="0"/>
                <w:sz w:val="24"/>
                <w:szCs w:val="24"/>
                <w:highlight w:val="none"/>
                <w:lang w:val="en-US" w:eastAsia="zh-CN" w:bidi="ar"/>
              </w:rPr>
              <w:t>郑州航发置地有限公司财产综合险项目</w:t>
            </w:r>
          </w:p>
        </w:tc>
      </w:tr>
      <w:tr w14:paraId="5685A301">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7654B289">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2</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0ECDF19E">
            <w:pPr>
              <w:widowControl/>
              <w:spacing w:line="240" w:lineRule="auto"/>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采购</w:t>
            </w:r>
            <w:r>
              <w:rPr>
                <w:rFonts w:hint="eastAsia" w:ascii="仿宋_GB2312" w:hAnsi="仿宋_GB2312" w:eastAsia="仿宋_GB2312" w:cs="仿宋_GB2312"/>
                <w:color w:val="auto"/>
                <w:kern w:val="0"/>
                <w:sz w:val="24"/>
                <w:szCs w:val="24"/>
                <w:highlight w:val="none"/>
                <w:lang w:bidi="ar"/>
              </w:rPr>
              <w:t>内容</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50B60C37">
            <w:pPr>
              <w:widowControl/>
              <w:spacing w:line="240" w:lineRule="auto"/>
              <w:ind w:left="0" w:leftChars="0" w:firstLine="0" w:firstLineChars="0"/>
              <w:jc w:val="both"/>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为郑州航发置地有限公司中原医学科学城国际交流中心项目投保财产综合险</w:t>
            </w:r>
          </w:p>
        </w:tc>
      </w:tr>
      <w:tr w14:paraId="6D568DE2">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6E089D69">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3</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5D15E40D">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响应</w:t>
            </w:r>
            <w:r>
              <w:rPr>
                <w:rFonts w:hint="eastAsia" w:ascii="仿宋_GB2312" w:hAnsi="仿宋_GB2312" w:eastAsia="仿宋_GB2312" w:cs="仿宋_GB2312"/>
                <w:color w:val="auto"/>
                <w:kern w:val="0"/>
                <w:sz w:val="24"/>
                <w:szCs w:val="24"/>
                <w:highlight w:val="none"/>
                <w:lang w:bidi="ar"/>
              </w:rPr>
              <w:t>供应商名称</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7F2EDA15">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p>
        </w:tc>
      </w:tr>
      <w:tr w14:paraId="1ECAFED6">
        <w:tblPrEx>
          <w:tblCellMar>
            <w:top w:w="0" w:type="dxa"/>
            <w:left w:w="108" w:type="dxa"/>
            <w:bottom w:w="0" w:type="dxa"/>
            <w:right w:w="108" w:type="dxa"/>
          </w:tblCellMar>
        </w:tblPrEx>
        <w:trPr>
          <w:trHeight w:val="864" w:hRule="atLeast"/>
          <w:jc w:val="center"/>
        </w:trPr>
        <w:tc>
          <w:tcPr>
            <w:tcW w:w="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369AA">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cs="仿宋_GB2312"/>
                <w:color w:val="auto"/>
                <w:kern w:val="0"/>
                <w:sz w:val="24"/>
                <w:szCs w:val="24"/>
                <w:highlight w:val="none"/>
                <w:lang w:val="en-US" w:eastAsia="zh-CN" w:bidi="ar"/>
              </w:rPr>
              <w:t>5</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6838728B">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响应报价</w:t>
            </w:r>
          </w:p>
          <w:p w14:paraId="5F9930E5">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w:t>
            </w:r>
            <w:r>
              <w:rPr>
                <w:rFonts w:hint="eastAsia" w:ascii="仿宋_GB2312" w:hAnsi="仿宋_GB2312" w:eastAsia="仿宋_GB2312" w:cs="仿宋_GB2312"/>
                <w:color w:val="auto"/>
                <w:kern w:val="0"/>
                <w:sz w:val="24"/>
                <w:szCs w:val="24"/>
                <w:highlight w:val="none"/>
                <w:lang w:val="en-US" w:eastAsia="zh-CN" w:bidi="ar"/>
              </w:rPr>
              <w:t>含税</w:t>
            </w:r>
            <w:r>
              <w:rPr>
                <w:rFonts w:hint="eastAsia" w:ascii="仿宋_GB2312" w:hAnsi="仿宋_GB2312" w:eastAsia="仿宋_GB2312" w:cs="仿宋_GB2312"/>
                <w:color w:val="auto"/>
                <w:kern w:val="0"/>
                <w:sz w:val="24"/>
                <w:szCs w:val="24"/>
                <w:highlight w:val="none"/>
                <w:lang w:bidi="ar"/>
              </w:rPr>
              <w:t>）</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26F16D49">
            <w:pPr>
              <w:pStyle w:val="2"/>
              <w:keepNext w:val="0"/>
              <w:keepLines w:val="0"/>
              <w:pageBreakBefore w:val="0"/>
              <w:kinsoku/>
              <w:wordWrap/>
              <w:overflowPunct/>
              <w:topLinePunct w:val="0"/>
              <w:autoSpaceDE/>
              <w:autoSpaceDN/>
              <w:bidi w:val="0"/>
              <w:adjustRightInd/>
              <w:snapToGrid/>
              <w:spacing w:line="240" w:lineRule="atLeast"/>
              <w:ind w:firstLine="0" w:firstLineChars="0"/>
              <w:jc w:val="left"/>
              <w:rPr>
                <w:rFonts w:hint="eastAsia" w:ascii="仿宋_GB2312" w:hAnsi="仿宋_GB2312" w:eastAsia="仿宋_GB2312" w:cs="仿宋_GB2312"/>
                <w:b w:val="0"/>
                <w:bCs w:val="0"/>
                <w:color w:val="auto"/>
                <w:sz w:val="24"/>
                <w:szCs w:val="24"/>
                <w:highlight w:val="none"/>
                <w:u w:val="none"/>
                <w:lang w:val="en-US" w:eastAsia="zh-CN" w:bidi="ar"/>
              </w:rPr>
            </w:pPr>
            <w:r>
              <w:rPr>
                <w:rFonts w:hint="eastAsia" w:ascii="仿宋_GB2312" w:hAnsi="仿宋_GB2312" w:eastAsia="仿宋_GB2312" w:cs="仿宋_GB2312"/>
                <w:b w:val="0"/>
                <w:bCs w:val="0"/>
                <w:color w:val="auto"/>
                <w:sz w:val="24"/>
                <w:szCs w:val="24"/>
                <w:highlight w:val="none"/>
                <w:lang w:val="en-US" w:eastAsia="zh-CN" w:bidi="ar"/>
              </w:rPr>
              <w:t>小写：</w:t>
            </w:r>
            <w:r>
              <w:rPr>
                <w:rFonts w:hint="default" w:ascii="Arial" w:hAnsi="Arial" w:eastAsia="仿宋_GB2312" w:cs="Arial"/>
                <w:b w:val="0"/>
                <w:bCs w:val="0"/>
                <w:color w:val="auto"/>
                <w:sz w:val="24"/>
                <w:szCs w:val="24"/>
                <w:highlight w:val="none"/>
                <w:lang w:val="en-US" w:eastAsia="zh-CN" w:bidi="ar"/>
              </w:rPr>
              <w:t>¥</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lang w:val="en-US" w:eastAsia="zh-CN" w:bidi="ar"/>
              </w:rPr>
              <w:t>元</w:t>
            </w:r>
            <w:r>
              <w:rPr>
                <w:rFonts w:hint="eastAsia" w:ascii="仿宋_GB2312" w:hAnsi="仿宋_GB2312" w:eastAsia="仿宋_GB2312" w:cs="仿宋_GB2312"/>
                <w:b w:val="0"/>
                <w:bCs w:val="0"/>
                <w:color w:val="auto"/>
                <w:sz w:val="24"/>
                <w:szCs w:val="24"/>
                <w:highlight w:val="none"/>
                <w:u w:val="none"/>
                <w:lang w:val="en-US" w:eastAsia="zh-CN" w:bidi="ar"/>
              </w:rPr>
              <w:t>；</w:t>
            </w:r>
          </w:p>
          <w:p w14:paraId="45081327">
            <w:pPr>
              <w:pStyle w:val="2"/>
              <w:keepNext w:val="0"/>
              <w:keepLines w:val="0"/>
              <w:pageBreakBefore w:val="0"/>
              <w:kinsoku/>
              <w:wordWrap/>
              <w:overflowPunct/>
              <w:topLinePunct w:val="0"/>
              <w:autoSpaceDE/>
              <w:autoSpaceDN/>
              <w:bidi w:val="0"/>
              <w:adjustRightInd/>
              <w:snapToGrid/>
              <w:spacing w:line="240" w:lineRule="atLeast"/>
              <w:ind w:firstLine="0" w:firstLineChars="0"/>
              <w:jc w:val="left"/>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b w:val="0"/>
                <w:bCs w:val="0"/>
                <w:color w:val="auto"/>
                <w:sz w:val="24"/>
                <w:szCs w:val="24"/>
                <w:highlight w:val="none"/>
                <w:u w:val="none"/>
                <w:lang w:val="en-US" w:eastAsia="zh-CN" w:bidi="ar"/>
              </w:rPr>
              <w:t>大写：</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p>
        </w:tc>
      </w:tr>
      <w:tr w14:paraId="2324D014">
        <w:tblPrEx>
          <w:tblCellMar>
            <w:top w:w="0" w:type="dxa"/>
            <w:left w:w="108" w:type="dxa"/>
            <w:bottom w:w="0" w:type="dxa"/>
            <w:right w:w="108" w:type="dxa"/>
          </w:tblCellMar>
        </w:tblPrEx>
        <w:trPr>
          <w:trHeight w:val="946" w:hRule="atLeast"/>
          <w:jc w:val="center"/>
        </w:trPr>
        <w:tc>
          <w:tcPr>
            <w:tcW w:w="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0C79E">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cs="仿宋_GB2312"/>
                <w:color w:val="auto"/>
                <w:kern w:val="0"/>
                <w:sz w:val="24"/>
                <w:szCs w:val="24"/>
                <w:highlight w:val="none"/>
                <w:lang w:val="en-US" w:eastAsia="zh-CN" w:bidi="ar"/>
              </w:rPr>
              <w:t>6</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6FDF8C65">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响应报价</w:t>
            </w:r>
          </w:p>
          <w:p w14:paraId="646C34BC">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w:t>
            </w:r>
            <w:r>
              <w:rPr>
                <w:rFonts w:hint="eastAsia" w:ascii="仿宋_GB2312" w:hAnsi="仿宋_GB2312" w:eastAsia="仿宋_GB2312" w:cs="仿宋_GB2312"/>
                <w:color w:val="auto"/>
                <w:kern w:val="0"/>
                <w:sz w:val="24"/>
                <w:szCs w:val="24"/>
                <w:highlight w:val="none"/>
                <w:lang w:val="en-US" w:eastAsia="zh-CN" w:bidi="ar"/>
              </w:rPr>
              <w:t>不含税</w:t>
            </w:r>
            <w:r>
              <w:rPr>
                <w:rFonts w:hint="eastAsia" w:ascii="仿宋_GB2312" w:hAnsi="仿宋_GB2312" w:eastAsia="仿宋_GB2312" w:cs="仿宋_GB2312"/>
                <w:color w:val="auto"/>
                <w:kern w:val="0"/>
                <w:sz w:val="24"/>
                <w:szCs w:val="24"/>
                <w:highlight w:val="none"/>
                <w:lang w:bidi="ar"/>
              </w:rPr>
              <w:t>）</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1125A982">
            <w:pPr>
              <w:pStyle w:val="2"/>
              <w:keepNext w:val="0"/>
              <w:keepLines w:val="0"/>
              <w:pageBreakBefore w:val="0"/>
              <w:kinsoku/>
              <w:wordWrap/>
              <w:overflowPunct/>
              <w:topLinePunct w:val="0"/>
              <w:autoSpaceDE/>
              <w:autoSpaceDN/>
              <w:bidi w:val="0"/>
              <w:adjustRightInd/>
              <w:snapToGrid/>
              <w:spacing w:line="240" w:lineRule="atLeast"/>
              <w:ind w:firstLine="0" w:firstLineChars="0"/>
              <w:jc w:val="both"/>
              <w:rPr>
                <w:rFonts w:hint="eastAsia" w:ascii="仿宋_GB2312" w:hAnsi="仿宋_GB2312" w:eastAsia="仿宋_GB2312" w:cs="仿宋_GB2312"/>
                <w:b w:val="0"/>
                <w:bCs w:val="0"/>
                <w:color w:val="auto"/>
                <w:sz w:val="24"/>
                <w:szCs w:val="24"/>
                <w:highlight w:val="none"/>
                <w:u w:val="none"/>
                <w:lang w:val="en-US" w:eastAsia="zh-CN" w:bidi="ar"/>
              </w:rPr>
            </w:pPr>
            <w:r>
              <w:rPr>
                <w:rFonts w:hint="eastAsia" w:ascii="仿宋_GB2312" w:hAnsi="仿宋_GB2312" w:eastAsia="仿宋_GB2312" w:cs="仿宋_GB2312"/>
                <w:b w:val="0"/>
                <w:bCs w:val="0"/>
                <w:color w:val="auto"/>
                <w:sz w:val="24"/>
                <w:szCs w:val="24"/>
                <w:highlight w:val="none"/>
                <w:lang w:val="en-US" w:eastAsia="zh-CN" w:bidi="ar"/>
              </w:rPr>
              <w:t>小写：</w:t>
            </w:r>
            <w:r>
              <w:rPr>
                <w:rFonts w:hint="default" w:ascii="Arial" w:hAnsi="Arial" w:eastAsia="仿宋_GB2312" w:cs="Arial"/>
                <w:b w:val="0"/>
                <w:bCs w:val="0"/>
                <w:color w:val="auto"/>
                <w:sz w:val="24"/>
                <w:szCs w:val="24"/>
                <w:highlight w:val="none"/>
                <w:lang w:val="en-US" w:eastAsia="zh-CN" w:bidi="ar"/>
              </w:rPr>
              <w:t>¥</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lang w:val="en-US" w:eastAsia="zh-CN" w:bidi="ar"/>
              </w:rPr>
              <w:t>元</w:t>
            </w:r>
            <w:r>
              <w:rPr>
                <w:rFonts w:hint="eastAsia" w:ascii="仿宋_GB2312" w:hAnsi="仿宋_GB2312" w:eastAsia="仿宋_GB2312" w:cs="仿宋_GB2312"/>
                <w:b w:val="0"/>
                <w:bCs w:val="0"/>
                <w:color w:val="auto"/>
                <w:sz w:val="24"/>
                <w:szCs w:val="24"/>
                <w:highlight w:val="none"/>
                <w:u w:val="none"/>
                <w:lang w:val="en-US" w:eastAsia="zh-CN" w:bidi="ar"/>
              </w:rPr>
              <w:t>；</w:t>
            </w:r>
          </w:p>
          <w:p w14:paraId="5044FD2C">
            <w:pPr>
              <w:keepNext w:val="0"/>
              <w:keepLines w:val="0"/>
              <w:pageBreakBefore w:val="0"/>
              <w:kinsoku/>
              <w:wordWrap/>
              <w:overflowPunct/>
              <w:topLinePunct w:val="0"/>
              <w:autoSpaceDE/>
              <w:autoSpaceDN/>
              <w:bidi w:val="0"/>
              <w:adjustRightInd/>
              <w:snapToGrid/>
              <w:spacing w:line="240" w:lineRule="atLeast"/>
              <w:ind w:firstLine="0" w:firstLineChars="0"/>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b w:val="0"/>
                <w:bCs w:val="0"/>
                <w:color w:val="auto"/>
                <w:sz w:val="24"/>
                <w:szCs w:val="24"/>
                <w:highlight w:val="none"/>
                <w:u w:val="none"/>
                <w:lang w:val="en-US" w:eastAsia="zh-CN" w:bidi="ar"/>
              </w:rPr>
              <w:t>大写：</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p>
        </w:tc>
      </w:tr>
      <w:tr w14:paraId="5802D711">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E2132">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7</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6E8BFF7">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增值税税率</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29CA9720">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p>
        </w:tc>
      </w:tr>
      <w:tr w14:paraId="77ABCDBD">
        <w:tblPrEx>
          <w:tblCellMar>
            <w:top w:w="0" w:type="dxa"/>
            <w:left w:w="108" w:type="dxa"/>
            <w:bottom w:w="0" w:type="dxa"/>
            <w:right w:w="108" w:type="dxa"/>
          </w:tblCellMar>
        </w:tblPrEx>
        <w:trPr>
          <w:trHeight w:val="541" w:hRule="atLeast"/>
          <w:jc w:val="center"/>
        </w:trPr>
        <w:tc>
          <w:tcPr>
            <w:tcW w:w="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C3675">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8</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420FF3E6">
            <w:pPr>
              <w:widowControl/>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服务/供货期限</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5A227B80">
            <w:pPr>
              <w:widowControl/>
              <w:ind w:left="0" w:leftChars="0" w:firstLine="0" w:firstLineChars="0"/>
              <w:jc w:val="both"/>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cs="仿宋_GB2312"/>
                <w:color w:val="auto"/>
                <w:kern w:val="0"/>
                <w:sz w:val="24"/>
                <w:szCs w:val="24"/>
                <w:highlight w:val="none"/>
                <w:lang w:val="en-US" w:eastAsia="zh-CN" w:bidi="ar"/>
              </w:rPr>
              <w:t>自保单生效之日起12个月</w:t>
            </w:r>
          </w:p>
        </w:tc>
      </w:tr>
      <w:tr w14:paraId="7DBF9021">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10D16">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9</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7EF4C7CE">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联系地址</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74277FEF">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p>
        </w:tc>
      </w:tr>
      <w:tr w14:paraId="4413F8FB">
        <w:tblPrEx>
          <w:tblCellMar>
            <w:top w:w="0" w:type="dxa"/>
            <w:left w:w="108" w:type="dxa"/>
            <w:bottom w:w="0" w:type="dxa"/>
            <w:right w:w="108" w:type="dxa"/>
          </w:tblCellMar>
        </w:tblPrEx>
        <w:trPr>
          <w:trHeight w:val="720" w:hRule="atLeast"/>
          <w:jc w:val="center"/>
        </w:trPr>
        <w:tc>
          <w:tcPr>
            <w:tcW w:w="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204AE">
            <w:pPr>
              <w:widowControl/>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1</w:t>
            </w:r>
            <w:r>
              <w:rPr>
                <w:rFonts w:hint="eastAsia" w:ascii="仿宋_GB2312" w:hAnsi="仿宋_GB2312" w:cs="仿宋_GB2312"/>
                <w:color w:val="auto"/>
                <w:kern w:val="0"/>
                <w:sz w:val="24"/>
                <w:szCs w:val="24"/>
                <w:highlight w:val="none"/>
                <w:lang w:val="en-US" w:eastAsia="zh-CN" w:bidi="ar"/>
              </w:rPr>
              <w:t>0</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663F67FB">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联系人及联系方式</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360A8615">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姓名：               手机号码：</w:t>
            </w:r>
          </w:p>
        </w:tc>
      </w:tr>
      <w:tr w14:paraId="3B5DB685">
        <w:tblPrEx>
          <w:tblCellMar>
            <w:top w:w="0" w:type="dxa"/>
            <w:left w:w="108" w:type="dxa"/>
            <w:bottom w:w="0" w:type="dxa"/>
            <w:right w:w="108" w:type="dxa"/>
          </w:tblCellMar>
        </w:tblPrEx>
        <w:trPr>
          <w:trHeight w:val="1049"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73D34D3B">
            <w:pPr>
              <w:widowControl/>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cs="仿宋_GB2312"/>
                <w:color w:val="auto"/>
                <w:kern w:val="0"/>
                <w:sz w:val="24"/>
                <w:szCs w:val="24"/>
                <w:highlight w:val="none"/>
                <w:lang w:val="en-US" w:eastAsia="zh-CN" w:bidi="ar"/>
              </w:rPr>
              <w:t>11</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1DAE0596">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备注</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2C08D997">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left"/>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kern w:val="0"/>
                <w:sz w:val="24"/>
                <w:szCs w:val="24"/>
                <w:highlight w:val="none"/>
                <w:lang w:val="en-US" w:eastAsia="zh-CN" w:bidi="ar"/>
              </w:rPr>
              <w:t>.响应报价超过采购控制价/采购预算的报价视为无效报价；</w:t>
            </w:r>
          </w:p>
          <w:p w14:paraId="2E97CD8D">
            <w:pPr>
              <w:keepNext w:val="0"/>
              <w:keepLines w:val="0"/>
              <w:pageBreakBefore w:val="0"/>
              <w:widowControl/>
              <w:kinsoku/>
              <w:wordWrap/>
              <w:overflowPunct/>
              <w:topLinePunct w:val="0"/>
              <w:autoSpaceDE/>
              <w:autoSpaceDN/>
              <w:bidi w:val="0"/>
              <w:adjustRightInd/>
              <w:snapToGrid/>
              <w:spacing w:line="460" w:lineRule="exact"/>
              <w:ind w:firstLine="0" w:firstLineChars="0"/>
              <w:jc w:val="left"/>
              <w:textAlignment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rPr>
              <w:t>2.报价应附材料要求</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kern w:val="0"/>
                <w:sz w:val="24"/>
                <w:szCs w:val="24"/>
                <w:highlight w:val="none"/>
                <w:lang w:val="en-US" w:eastAsia="zh-CN" w:bidi="ar"/>
              </w:rPr>
              <w:t>附营业执照、法定代表人身份证正反面复印件、授权委托书（法人代表参加时不提供）、授权代表身份证复印件（法人代表参加时不提供）、业绩合同扫描件或者复印件（采购公告要求份数）、信用查询证明</w:t>
            </w:r>
            <w:r>
              <w:rPr>
                <w:rFonts w:hint="eastAsia" w:ascii="仿宋_GB2312" w:hAnsi="仿宋_GB2312" w:eastAsia="仿宋_GB2312" w:cs="仿宋_GB2312"/>
                <w:b/>
                <w:bCs/>
                <w:color w:val="auto"/>
                <w:kern w:val="0"/>
                <w:sz w:val="24"/>
                <w:szCs w:val="24"/>
                <w:highlight w:val="none"/>
                <w:lang w:val="en-US" w:eastAsia="zh-CN" w:bidi="ar"/>
              </w:rPr>
              <w:t>，</w:t>
            </w:r>
            <w:r>
              <w:rPr>
                <w:rFonts w:hint="eastAsia" w:ascii="仿宋_GB2312" w:hAnsi="仿宋_GB2312" w:eastAsia="仿宋_GB2312" w:cs="仿宋_GB2312"/>
                <w:color w:val="auto"/>
                <w:kern w:val="0"/>
                <w:sz w:val="24"/>
                <w:szCs w:val="24"/>
                <w:highlight w:val="none"/>
                <w:lang w:val="en-US" w:eastAsia="zh-CN" w:bidi="ar"/>
              </w:rPr>
              <w:t>各一份</w:t>
            </w:r>
            <w:r>
              <w:rPr>
                <w:rFonts w:hint="eastAsia" w:ascii="仿宋_GB2312" w:hAnsi="仿宋_GB2312" w:cs="仿宋_GB2312"/>
                <w:color w:val="auto"/>
                <w:kern w:val="0"/>
                <w:sz w:val="24"/>
                <w:szCs w:val="24"/>
                <w:highlight w:val="none"/>
                <w:lang w:val="en-US" w:eastAsia="zh-CN" w:bidi="ar"/>
              </w:rPr>
              <w:t>并加盖</w:t>
            </w:r>
            <w:r>
              <w:rPr>
                <w:rFonts w:hint="eastAsia" w:ascii="仿宋_GB2312" w:hAnsi="仿宋_GB2312" w:eastAsia="仿宋_GB2312" w:cs="仿宋_GB2312"/>
                <w:color w:val="auto"/>
                <w:kern w:val="0"/>
                <w:sz w:val="24"/>
                <w:szCs w:val="24"/>
                <w:highlight w:val="none"/>
                <w:lang w:val="en-US" w:eastAsia="zh-CN" w:bidi="ar"/>
              </w:rPr>
              <w:t>公章；报价供应商对所提供的资料真实性和完整性负责并承担相应责任。</w:t>
            </w:r>
          </w:p>
          <w:p w14:paraId="4A58EF27">
            <w:pPr>
              <w:keepNext w:val="0"/>
              <w:keepLines w:val="0"/>
              <w:pageBreakBefore w:val="0"/>
              <w:widowControl/>
              <w:kinsoku/>
              <w:wordWrap/>
              <w:overflowPunct/>
              <w:topLinePunct w:val="0"/>
              <w:autoSpaceDE/>
              <w:autoSpaceDN/>
              <w:bidi w:val="0"/>
              <w:adjustRightInd/>
              <w:snapToGrid/>
              <w:spacing w:line="460" w:lineRule="exact"/>
              <w:ind w:firstLine="0" w:firstLineChars="0"/>
              <w:jc w:val="left"/>
              <w:textAlignment w:val="center"/>
              <w:rPr>
                <w:rFonts w:hint="default" w:ascii="仿宋_GB2312" w:hAnsi="仿宋_GB2312" w:eastAsia="仿宋_GB2312" w:cs="仿宋_GB2312"/>
                <w:color w:val="auto"/>
                <w:kern w:val="0"/>
                <w:sz w:val="24"/>
                <w:szCs w:val="24"/>
                <w:highlight w:val="none"/>
                <w:lang w:val="en-US" w:eastAsia="zh-CN" w:bidi="ar"/>
              </w:rPr>
            </w:pPr>
          </w:p>
        </w:tc>
      </w:tr>
      <w:tr w14:paraId="35968BC6">
        <w:tblPrEx>
          <w:tblCellMar>
            <w:top w:w="0" w:type="dxa"/>
            <w:left w:w="108" w:type="dxa"/>
            <w:bottom w:w="0" w:type="dxa"/>
            <w:right w:w="108" w:type="dxa"/>
          </w:tblCellMar>
        </w:tblPrEx>
        <w:trPr>
          <w:trHeight w:val="1178" w:hRule="atLeast"/>
          <w:jc w:val="center"/>
        </w:trPr>
        <w:tc>
          <w:tcPr>
            <w:tcW w:w="2667" w:type="dxa"/>
            <w:gridSpan w:val="2"/>
            <w:tcBorders>
              <w:top w:val="nil"/>
              <w:left w:val="nil"/>
              <w:bottom w:val="nil"/>
              <w:right w:val="nil"/>
            </w:tcBorders>
            <w:noWrap/>
            <w:vAlign w:val="center"/>
          </w:tcPr>
          <w:p w14:paraId="52FD3917">
            <w:pPr>
              <w:widowControl/>
              <w:jc w:val="center"/>
              <w:textAlignment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报价人：（盖公章）</w:t>
            </w:r>
          </w:p>
        </w:tc>
        <w:tc>
          <w:tcPr>
            <w:tcW w:w="6030" w:type="dxa"/>
            <w:tcBorders>
              <w:top w:val="nil"/>
              <w:left w:val="nil"/>
              <w:bottom w:val="nil"/>
              <w:right w:val="nil"/>
            </w:tcBorders>
            <w:noWrap/>
            <w:vAlign w:val="center"/>
          </w:tcPr>
          <w:p w14:paraId="4D672FD5">
            <w:pPr>
              <w:jc w:val="center"/>
              <w:outlineLvl w:val="9"/>
              <w:rPr>
                <w:rFonts w:hint="eastAsia" w:ascii="仿宋_GB2312" w:hAnsi="仿宋_GB2312" w:eastAsia="仿宋_GB2312" w:cs="仿宋_GB2312"/>
                <w:color w:val="auto"/>
                <w:sz w:val="24"/>
                <w:szCs w:val="24"/>
                <w:highlight w:val="none"/>
              </w:rPr>
            </w:pPr>
          </w:p>
        </w:tc>
      </w:tr>
      <w:tr w14:paraId="30018F70">
        <w:tblPrEx>
          <w:tblCellMar>
            <w:top w:w="0" w:type="dxa"/>
            <w:left w:w="108" w:type="dxa"/>
            <w:bottom w:w="0" w:type="dxa"/>
            <w:right w:w="108" w:type="dxa"/>
          </w:tblCellMar>
        </w:tblPrEx>
        <w:trPr>
          <w:trHeight w:val="610" w:hRule="atLeast"/>
          <w:jc w:val="center"/>
        </w:trPr>
        <w:tc>
          <w:tcPr>
            <w:tcW w:w="2667" w:type="dxa"/>
            <w:gridSpan w:val="2"/>
            <w:tcBorders>
              <w:top w:val="nil"/>
              <w:left w:val="nil"/>
              <w:bottom w:val="nil"/>
              <w:right w:val="nil"/>
            </w:tcBorders>
            <w:noWrap/>
            <w:vAlign w:val="center"/>
          </w:tcPr>
          <w:p w14:paraId="18C1E582">
            <w:pPr>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日期</w:t>
            </w:r>
          </w:p>
        </w:tc>
        <w:tc>
          <w:tcPr>
            <w:tcW w:w="6030" w:type="dxa"/>
            <w:tcBorders>
              <w:top w:val="nil"/>
              <w:left w:val="nil"/>
              <w:bottom w:val="nil"/>
              <w:right w:val="nil"/>
            </w:tcBorders>
            <w:noWrap w:val="0"/>
            <w:vAlign w:val="center"/>
          </w:tcPr>
          <w:p w14:paraId="6CDD430E">
            <w:pPr>
              <w:jc w:val="center"/>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bidi="ar"/>
              </w:rPr>
              <w:t>年  月  日</w:t>
            </w:r>
          </w:p>
        </w:tc>
      </w:tr>
    </w:tbl>
    <w:p w14:paraId="4486C9CA">
      <w:pPr>
        <w:rPr>
          <w:color w:val="auto"/>
          <w:highlight w:val="none"/>
        </w:rPr>
        <w:sectPr>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2E5AAE41">
      <w:pPr>
        <w:numPr>
          <w:ilvl w:val="0"/>
          <w:numId w:val="0"/>
        </w:numPr>
        <w:spacing w:line="560" w:lineRule="exact"/>
        <w:jc w:val="center"/>
        <w:outlineLvl w:val="9"/>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val="en-US" w:eastAsia="zh-CN"/>
        </w:rPr>
        <w:t>授权委托函</w:t>
      </w:r>
    </w:p>
    <w:p w14:paraId="2896D0CD">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default"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委托方（法人）：</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2A13D055">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（统一社会信用代码：</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w:t>
      </w:r>
    </w:p>
    <w:p w14:paraId="1912B2AC">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法定代表人：</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联系电话：</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606FE815">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受托方（代理人）：</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3EAB4DF6">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身份证号：</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6D7A4BD7">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联系电话：</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6426E212">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一、</w:t>
      </w:r>
      <w:r>
        <w:rPr>
          <w:rFonts w:hint="eastAsia" w:ascii="黑体" w:hAnsi="黑体" w:eastAsia="黑体" w:cs="黑体"/>
          <w:color w:val="auto"/>
          <w:kern w:val="21"/>
          <w:sz w:val="24"/>
          <w:szCs w:val="24"/>
          <w:highlight w:val="none"/>
          <w:lang w:val="en-US" w:eastAsia="zh-CN" w:bidi="ar"/>
        </w:rPr>
        <w:t>委托事项</w:t>
      </w:r>
    </w:p>
    <w:p w14:paraId="39ABAE2A">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 xml:space="preserve">委托受托人代为签署、澄清确认、递交、撤回、修改 </w:t>
      </w:r>
      <w:r>
        <w:rPr>
          <w:rFonts w:hint="default" w:ascii="仿宋_GB2312" w:hAnsi="仿宋_GB2312" w:eastAsia="仿宋_GB2312" w:cs="仿宋_GB2312"/>
          <w:color w:val="auto"/>
          <w:kern w:val="21"/>
          <w:sz w:val="24"/>
          <w:szCs w:val="24"/>
          <w:highlight w:val="none"/>
          <w:u w:val="single"/>
          <w:lang w:val="en-US" w:eastAsia="zh-CN" w:bidi="ar"/>
        </w:rPr>
        <w:t>郑州航发置地有限公司财产综合险项目</w:t>
      </w:r>
      <w:r>
        <w:rPr>
          <w:rFonts w:hint="eastAsia" w:ascii="仿宋_GB2312" w:hAnsi="仿宋_GB2312" w:eastAsia="仿宋_GB2312" w:cs="仿宋_GB2312"/>
          <w:color w:val="auto"/>
          <w:kern w:val="21"/>
          <w:sz w:val="24"/>
          <w:szCs w:val="24"/>
          <w:highlight w:val="non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响应文件、签订合同和处理有关事宜。</w:t>
      </w:r>
    </w:p>
    <w:p w14:paraId="7408D53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left="0" w:leftChars="0"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二、</w:t>
      </w:r>
      <w:r>
        <w:rPr>
          <w:rFonts w:hint="eastAsia" w:ascii="黑体" w:hAnsi="黑体" w:eastAsia="黑体" w:cs="黑体"/>
          <w:color w:val="auto"/>
          <w:kern w:val="21"/>
          <w:sz w:val="24"/>
          <w:szCs w:val="24"/>
          <w:highlight w:val="none"/>
          <w:lang w:val="en-US" w:eastAsia="zh-CN" w:bidi="ar"/>
        </w:rPr>
        <w:t>委托权限</w:t>
      </w:r>
      <w:bookmarkStart w:id="0" w:name="_GoBack"/>
      <w:bookmarkEnd w:id="0"/>
    </w:p>
    <w:p w14:paraId="55DC9A3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受托人在上述委托事项范围内，代为行使相关权利、签署相关文件，我方均</w:t>
      </w:r>
      <w:r>
        <w:rPr>
          <w:rFonts w:hint="eastAsia" w:ascii="仿宋_GB2312" w:hAnsi="仿宋_GB2312" w:cs="仿宋_GB2312"/>
          <w:color w:val="auto"/>
          <w:kern w:val="21"/>
          <w:sz w:val="24"/>
          <w:szCs w:val="24"/>
          <w:highlight w:val="none"/>
          <w:lang w:val="en-US" w:eastAsia="zh-CN" w:bidi="ar"/>
        </w:rPr>
        <w:t>予以</w:t>
      </w:r>
      <w:r>
        <w:rPr>
          <w:rFonts w:hint="eastAsia" w:ascii="仿宋_GB2312" w:hAnsi="仿宋_GB2312" w:eastAsia="仿宋_GB2312" w:cs="仿宋_GB2312"/>
          <w:color w:val="auto"/>
          <w:kern w:val="21"/>
          <w:sz w:val="24"/>
          <w:szCs w:val="24"/>
          <w:highlight w:val="none"/>
          <w:lang w:val="en-US" w:eastAsia="zh-CN" w:bidi="ar"/>
        </w:rPr>
        <w:t>认可并承担全部法律责任，受托人无转委托权。</w:t>
      </w:r>
    </w:p>
    <w:p w14:paraId="3AB6B16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left="0" w:leftChars="0"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三、</w:t>
      </w:r>
      <w:r>
        <w:rPr>
          <w:rFonts w:hint="eastAsia" w:ascii="黑体" w:hAnsi="黑体" w:eastAsia="黑体" w:cs="黑体"/>
          <w:color w:val="auto"/>
          <w:kern w:val="21"/>
          <w:sz w:val="24"/>
          <w:szCs w:val="24"/>
          <w:highlight w:val="none"/>
          <w:lang w:val="en-US" w:eastAsia="zh-CN" w:bidi="ar"/>
        </w:rPr>
        <w:t>委托期限</w:t>
      </w:r>
    </w:p>
    <w:p w14:paraId="2EBF9694">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自</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年</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月</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日至</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年</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月</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日（或：至委托事项办理完毕之日止）。</w:t>
      </w:r>
    </w:p>
    <w:p w14:paraId="19B54CC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u w:val="single"/>
          <w:lang w:val="en-US" w:eastAsia="zh-CN" w:bidi="ar"/>
        </w:rPr>
      </w:pPr>
      <w:r>
        <w:rPr>
          <w:rFonts w:hint="eastAsia" w:ascii="仿宋_GB2312" w:hAnsi="仿宋_GB2312" w:eastAsia="仿宋_GB2312" w:cs="仿宋_GB2312"/>
          <w:color w:val="auto"/>
          <w:kern w:val="21"/>
          <w:sz w:val="24"/>
          <w:szCs w:val="24"/>
          <w:highlight w:val="none"/>
          <w:lang w:val="en-US" w:eastAsia="zh-CN" w:bidi="ar"/>
        </w:rPr>
        <w:t>委托方（盖章）：</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2ABCEDF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法定代表人（签字/盖章）：</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579F9CF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default"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附件：法人代表身份证（正反面）、授权委托代表身份证（正反面）</w:t>
      </w:r>
    </w:p>
    <w:p w14:paraId="4BFECF4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0"/>
          <w:sz w:val="24"/>
          <w:szCs w:val="24"/>
          <w:highlight w:val="none"/>
          <w:lang w:val="en-US" w:eastAsia="zh-CN" w:bidi="ar"/>
        </w:rPr>
      </w:pPr>
    </w:p>
    <w:p w14:paraId="67BD33D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 xml:space="preserve">日期：                                    </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年</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月</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日</w:t>
      </w:r>
    </w:p>
    <w:p w14:paraId="31394DB2">
      <w:pPr>
        <w:rPr>
          <w:rFonts w:hint="eastAsia" w:ascii="方正仿宋_GB2312" w:hAnsi="方正仿宋_GB2312" w:eastAsia="方正仿宋_GB2312" w:cs="方正仿宋_GB2312"/>
          <w:color w:val="auto"/>
          <w:sz w:val="24"/>
          <w:szCs w:val="24"/>
          <w:highlight w:val="none"/>
        </w:rPr>
      </w:pPr>
    </w:p>
    <w:p w14:paraId="045EEB2D"/>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934739A-7AB9-4E34-8805-E7FF6CC9C71D}"/>
  </w:font>
  <w:font w:name="黑体">
    <w:panose1 w:val="02010609060101010101"/>
    <w:charset w:val="86"/>
    <w:family w:val="auto"/>
    <w:pitch w:val="default"/>
    <w:sig w:usb0="800002BF" w:usb1="38CF7CFA" w:usb2="00000016" w:usb3="00000000" w:csb0="00040001" w:csb1="00000000"/>
    <w:embedRegular r:id="rId2" w:fontKey="{D6E97684-2906-4DEC-AE4B-C41FCC03575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3" w:fontKey="{A9B55D98-E940-41E9-8EB6-5D4EC688A3A5}"/>
  </w:font>
  <w:font w:name="方正小标宋简体">
    <w:panose1 w:val="02000000000000000000"/>
    <w:charset w:val="86"/>
    <w:family w:val="auto"/>
    <w:pitch w:val="default"/>
    <w:sig w:usb0="00000001" w:usb1="080E0000" w:usb2="00000000" w:usb3="00000000" w:csb0="00040000" w:csb1="00000000"/>
    <w:embedRegular r:id="rId4" w:fontKey="{15B4CC23-80FF-446B-B4CB-EA5A5CCD1AD1}"/>
  </w:font>
  <w:font w:name="方正仿宋_GB2312">
    <w:panose1 w:val="02000000000000000000"/>
    <w:charset w:val="86"/>
    <w:family w:val="auto"/>
    <w:pitch w:val="default"/>
    <w:sig w:usb0="A00002BF" w:usb1="184F6CFA" w:usb2="00000012" w:usb3="00000000" w:csb0="00040001" w:csb1="00000000"/>
    <w:embedRegular r:id="rId5" w:fontKey="{78A88683-5234-4907-AF90-61EC7609840C}"/>
  </w:font>
  <w:font w:name="WPSEMBED2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092AF">
    <w:pPr>
      <w:pStyle w:val="4"/>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posOffset>4638675</wp:posOffset>
              </wp:positionH>
              <wp:positionV relativeFrom="paragraph">
                <wp:posOffset>-104775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73E0EE">
                          <w:pPr>
                            <w:pStyle w:val="4"/>
                            <w:ind w:right="640" w:rightChars="20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65.25pt;margin-top:-8.25pt;height:144pt;width:144pt;mso-position-horizontal-relative:margin;mso-wrap-style:none;z-index:251659264;mso-width-relative:page;mso-height-relative:page;" filled="f" stroked="f" coordsize="21600,21600" o:gfxdata="UEsDBAoAAAAAAIdO4kAAAAAAAAAAAAAAAAAEAAAAZHJzL1BLAwQUAAAACACHTuJAvunTxdcAAAAM&#10;AQAADwAAAGRycy9kb3ducmV2LnhtbE2PPW/CMBCG90r8B+uQuoFtKiBK4zAgdelWWlViM/ERR/VH&#10;FJuQ/PseU7u9p3v13HPVYfKOjTikLgYFci2AYWii6UKr4OvzbVUAS1kHo10MqGDGBId68VTp0sR7&#10;+MDxlFtGkJBKrcDm3Jecp8ai12kdewy0u8bB60zj0HIz6DvBveMbIXbc6y7QBat7PFpsfk43r2A/&#10;fUfsEx7xfB2bwXZz4d5npZ6XUrwCyzjlvzI89EkdanK6xFswiTlivIgtVRWs5I7CoyFkQemiYLOX&#10;W+B1xf8/Uf8CUEsDBBQAAAAIAIdO4kAEb5CgyQEAAJkDAAAOAAAAZHJzL2Uyb0RvYy54bWytU82O&#10;0zAQviPxDpbv1NmuhKqo6WpRtQgJAdLCA7iO3Vjynzxuk74AvAEnLtx5rj4HYyfpLstlD3txxjPj&#10;b+b7ZrK+GawhRxlBe9fQq0VFiXTCt9rtG/rt692bFSWQuGu58U429CSB3mxev1r3oZZL33nTykgQ&#10;xEHdh4Z2KYWaMRCdtBwWPkiHQeWj5Qmvcc/ayHtEt4Ytq+ot631sQ/RCAqB3OwbphBifA+iV0kJu&#10;vThY6dKIGqXhCSlBpwPQTelWKSnSZ6VAJmIaikxTObEI2rt8ss2a1/vIQ6fF1AJ/TgtPOFmuHRa9&#10;QG154uQQ9X9QVovowau0EN6ykUhRBFlcVU+0ue94kIULSg3hIjq8HKz4dPwSiW4bek2J4xYHfv75&#10;4/zrz/n3d3Kd5ekD1Jh1HzAvDe/8gEsz+wGdmfWgos1f5EMwjuKeLuLKIRGRH62Wq1WFIYGx+YL4&#10;7OF5iJDeS29JNhoacXpFVH78CGlMnVNyNefvtDFlgsb940DM7GG597HHbKVhN0yEdr49IZ8eB99Q&#10;h3tOifngUNe8I7MRZ2M3G4cQ9b4rS5TrQbg9JGyi9JYrjLBTYZxYYTdtV16Jx/eS9fBHbf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vunTxdcAAAAMAQAADwAAAAAAAAABACAAAAAiAAAAZHJzL2Rv&#10;d25yZXYueG1sUEsBAhQAFAAAAAgAh07iQARvkKDJAQAAmQMAAA4AAAAAAAAAAQAgAAAAJgEAAGRy&#10;cy9lMm9Eb2MueG1sUEsFBgAAAAAGAAYAWQEAAGEFAAAAAA==&#10;">
              <v:fill on="f" focussize="0,0"/>
              <v:stroke on="f"/>
              <v:imagedata o:title=""/>
              <o:lock v:ext="edit" aspectratio="f"/>
              <v:textbox inset="0mm,0mm,0mm,0mm" style="mso-fit-shape-to-text:t;">
                <w:txbxContent>
                  <w:p w14:paraId="7673E0EE">
                    <w:pPr>
                      <w:pStyle w:val="4"/>
                      <w:ind w:right="640" w:rightChars="20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451BE">
    <w:pPr>
      <w:pStyle w:val="4"/>
    </w:pPr>
    <w:r>
      <w:rPr>
        <w:sz w:val="18"/>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-190500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E69A4B">
                          <w:pPr>
                            <w:pStyle w:val="4"/>
                            <w:ind w:left="640" w:leftChars="2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0pt;margin-top:-15pt;height:144pt;width:144pt;mso-position-horizontal-relative:margin;mso-wrap-style:none;z-index:251660288;mso-width-relative:page;mso-height-relative:page;" filled="f" stroked="f" coordsize="21600,21600" o:gfxdata="UEsDBAoAAAAAAIdO4kAAAAAAAAAAAAAAAAAEAAAAZHJzL1BLAwQUAAAACACHTuJAsIAt+tIAAAAI&#10;AQAADwAAAGRycy9kb3ducmV2LnhtbE2PwU7DMBBE70j8g7VI3Fq7RUAU4vRQiQs3CkLqzY23cYS9&#10;jmw3Tf6e5QS3t5rR7Eyzm4MXE6Y8RNKwWSsQSF20A/UaPj9eVxWIXAxZ4yOhhgUz7Nrbm8bUNl7p&#10;HadD6QWHUK6NBlfKWEuZO4fB5HUckVg7xxRM4TP10iZz5fDg5VapJxnMQPzBmRH3DrvvwyVoeJ6/&#10;Io4Z93g8T11yw1L5t0Xr+7uNegFRcC5/Zvitz9Wh5U6neCGbhdfAQ4qG1YNiYHlbVQwnhkcG2Tby&#10;/4D2B1BLAwQUAAAACACHTuJA9Aknl8cBAACZAwAADgAAAGRycy9lMm9Eb2MueG1srVPNjtMwEL4j&#10;8Q6W79TZHFAVNV2BqkVICJAWHsB17MaS/+Rxm/QF4A04ceHOc/U5GDtJd1kue+DijGfG38z3zWRz&#10;O1pDTjKC9q6lN6uKEumE77Q7tPTrl7tXa0ogcddx451s6VkCvd2+fLEZQiNr33vTyUgQxEEzhJb2&#10;KYWGMRC9tBxWPkiHQeWj5Qmv8cC6yAdEt4bVVfWaDT52IXohAdC7m4J0RozPAfRKaSF3XhytdGlC&#10;jdLwhJSg1wHotnSrlBTpk1IgEzEtRaapnFgE7X0+2XbDm0PkoddiboE/p4UnnCzXDoteoXY8cXKM&#10;+h8oq0X04FVaCW/ZRKQogixuqifa3Pc8yMIFpYZwFR3+H6z4ePocie5aWlPiuMWBX358v/z8ffn1&#10;jdRZniFAg1n3AfPS+NaPuDSLH9CZWY8q2vxFPgTjKO75Kq4cExH50bperysMCYwtF8RnD89DhPRO&#10;ekuy0dKI0yui8tMHSFPqkpKrOX+njSkTNO4vB2JmD8u9Tz1mK437cSa0990Z+Qw4+JY63HNKzHuH&#10;uuYdWYy4GPvFOIaoD31ZolwPwptjwiZKb7nCBDsXxokVdvN25ZV4fC9ZD3/U9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wgC360gAAAAgBAAAPAAAAAAAAAAEAIAAAACIAAABkcnMvZG93bnJldi54&#10;bWxQSwECFAAUAAAACACHTuJA9Aknl8cBAACZAwAADgAAAAAAAAABACAAAAAhAQAAZHJzL2Uyb0Rv&#10;Yy54bWxQSwUGAAAAAAYABgBZAQAAWgUAAAAA&#10;">
              <v:fill on="f" focussize="0,0"/>
              <v:stroke on="f"/>
              <v:imagedata o:title=""/>
              <o:lock v:ext="edit" aspectratio="f"/>
              <v:textbox inset="0mm,0mm,0mm,0mm" style="mso-fit-shape-to-text:t;">
                <w:txbxContent>
                  <w:p w14:paraId="60E69A4B">
                    <w:pPr>
                      <w:pStyle w:val="4"/>
                      <w:ind w:left="640" w:leftChars="2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88397">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32CBE">
    <w:pPr>
      <w:pStyle w:val="5"/>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E495B">
    <w:pPr>
      <w:pStyle w:val="5"/>
      <w:pBdr>
        <w:top w:val="none" w:color="auto" w:sz="0" w:space="1"/>
        <w:left w:val="none" w:color="auto" w:sz="0" w:space="4"/>
        <w:bottom w:val="none" w:color="auto" w:sz="0" w:space="1"/>
        <w:right w:val="none" w:color="auto" w:sz="0" w:space="4"/>
        <w:between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BF387">
    <w:pPr>
      <w:pStyle w:val="5"/>
      <w:pBdr>
        <w:bottom w:val="none" w:color="auto" w:sz="0" w:space="1"/>
      </w:pBdr>
      <w:rPr>
        <w:u w:val="no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B433B"/>
    <w:rsid w:val="01341807"/>
    <w:rsid w:val="048F758E"/>
    <w:rsid w:val="04D5688A"/>
    <w:rsid w:val="087A4839"/>
    <w:rsid w:val="0A003597"/>
    <w:rsid w:val="0B646ACD"/>
    <w:rsid w:val="0F9612A4"/>
    <w:rsid w:val="114A472F"/>
    <w:rsid w:val="11A15734"/>
    <w:rsid w:val="15A05265"/>
    <w:rsid w:val="16EA7BE5"/>
    <w:rsid w:val="17B11763"/>
    <w:rsid w:val="1D1502E7"/>
    <w:rsid w:val="1F8359DC"/>
    <w:rsid w:val="1FF93EF0"/>
    <w:rsid w:val="20C938C2"/>
    <w:rsid w:val="20CA763A"/>
    <w:rsid w:val="265E4AAD"/>
    <w:rsid w:val="28AD1821"/>
    <w:rsid w:val="29D651F1"/>
    <w:rsid w:val="2AF94679"/>
    <w:rsid w:val="2E8B3F6B"/>
    <w:rsid w:val="303D3CD1"/>
    <w:rsid w:val="31171A33"/>
    <w:rsid w:val="31A754A0"/>
    <w:rsid w:val="3240775C"/>
    <w:rsid w:val="347A0DF0"/>
    <w:rsid w:val="34B85698"/>
    <w:rsid w:val="34E33B23"/>
    <w:rsid w:val="35B46497"/>
    <w:rsid w:val="425450BD"/>
    <w:rsid w:val="43660B6B"/>
    <w:rsid w:val="476A0BE3"/>
    <w:rsid w:val="481B1E86"/>
    <w:rsid w:val="4EE95E5D"/>
    <w:rsid w:val="52495D62"/>
    <w:rsid w:val="52A80CDA"/>
    <w:rsid w:val="5BD54137"/>
    <w:rsid w:val="5C257839"/>
    <w:rsid w:val="60950241"/>
    <w:rsid w:val="619E1C26"/>
    <w:rsid w:val="64950104"/>
    <w:rsid w:val="66395DE7"/>
    <w:rsid w:val="66567698"/>
    <w:rsid w:val="68072C44"/>
    <w:rsid w:val="680B78E9"/>
    <w:rsid w:val="6E597664"/>
    <w:rsid w:val="70DD3506"/>
    <w:rsid w:val="75BE41ED"/>
    <w:rsid w:val="7A603AC5"/>
    <w:rsid w:val="7AC56A07"/>
    <w:rsid w:val="7EF70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420" w:firstLineChars="200"/>
      <w:jc w:val="both"/>
    </w:pPr>
    <w:rPr>
      <w:rFonts w:ascii="Times New Roman" w:hAnsi="Times New Roman" w:eastAsia="仿宋_GB2312" w:cstheme="minorBidi"/>
      <w:kern w:val="2"/>
      <w:sz w:val="32"/>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styleId="3">
    <w:name w:val="Body Text Indent"/>
    <w:basedOn w:val="1"/>
    <w:qFormat/>
    <w:uiPriority w:val="0"/>
    <w:pPr>
      <w:spacing w:after="120" w:afterLines="0" w:afterAutospacing="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w:basedOn w:val="2"/>
    <w:next w:val="7"/>
    <w:qFormat/>
    <w:uiPriority w:val="0"/>
    <w:pPr>
      <w:ind w:firstLine="420" w:firstLineChars="100"/>
    </w:pPr>
  </w:style>
  <w:style w:type="paragraph" w:styleId="7">
    <w:name w:val="Body Text First Indent 2"/>
    <w:basedOn w:val="3"/>
    <w:next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840</Words>
  <Characters>851</Characters>
  <Lines>0</Lines>
  <Paragraphs>0</Paragraphs>
  <TotalTime>10</TotalTime>
  <ScaleCrop>false</ScaleCrop>
  <LinksUpToDate>false</LinksUpToDate>
  <CharactersWithSpaces>1169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2026-06-25T08:29:00Z</dcterms:created>
  <dc:creator>1</dc:creator>
  <cp:lastModifiedBy>ning</cp:lastModifiedBy>
  <dcterms:modified xsi:type="dcterms:W3CDTF">2026-09-14T00:42:45Z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eyJoZGlkIjoiZjEyZGExNDQzYmIwY2E3Y2ZmMTVhNGQ2M2ZkOTI5NzMiLCJ1c2VySWQiOiI4MjMxNDY2OTEifQ==</vt:lpwstr>
  </property>
  <property fmtid="{D5CDD505-2E9C-101B-9397-08002B2CF9AE}" pid="4" name="ICV">
    <vt:lpwstr>2D78FFFE4C8F42CD87B6FAB52FA0AE4D_13</vt:lpwstr>
  </property>
</Properties>
</file>